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Pr="00A13C68" w:rsidRDefault="00317A48" w:rsidP="00712293">
      <w:pPr>
        <w:pStyle w:val="MediumGrid21"/>
        <w:jc w:val="center"/>
        <w:rPr>
          <w:rFonts w:ascii="Cambria" w:hAnsi="Cambria"/>
          <w:b/>
          <w:sz w:val="24"/>
          <w:szCs w:val="24"/>
        </w:rPr>
      </w:pPr>
      <w:r w:rsidRPr="00A13C68">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Pr="00A13C68" w:rsidRDefault="00D27A32" w:rsidP="00D27A32">
      <w:pPr>
        <w:pStyle w:val="MediumGrid21"/>
        <w:rPr>
          <w:rFonts w:ascii="Cambria" w:hAnsi="Cambria"/>
          <w:b/>
          <w:sz w:val="24"/>
          <w:szCs w:val="24"/>
        </w:rPr>
      </w:pPr>
    </w:p>
    <w:p w14:paraId="10D7FF22" w14:textId="0BA2BA58" w:rsidR="00D27A32" w:rsidRPr="00A13C68" w:rsidRDefault="00D27A32" w:rsidP="00D27A32">
      <w:pPr>
        <w:pStyle w:val="MediumGrid21"/>
        <w:rPr>
          <w:rFonts w:ascii="Cambria" w:hAnsi="Cambria"/>
          <w:b/>
          <w:sz w:val="24"/>
          <w:szCs w:val="24"/>
        </w:rPr>
      </w:pPr>
    </w:p>
    <w:p w14:paraId="49637DD0" w14:textId="4061D976" w:rsidR="00D27A32" w:rsidRPr="00A13C68" w:rsidRDefault="00D27A32" w:rsidP="00D27A32">
      <w:pPr>
        <w:pStyle w:val="MediumGrid21"/>
        <w:rPr>
          <w:rFonts w:ascii="Cambria" w:hAnsi="Cambria"/>
          <w:b/>
          <w:sz w:val="24"/>
          <w:szCs w:val="24"/>
        </w:rPr>
      </w:pPr>
    </w:p>
    <w:p w14:paraId="08DE72D3" w14:textId="2CAED3CF" w:rsidR="00D27A32" w:rsidRPr="00A13C68" w:rsidRDefault="00D27A32" w:rsidP="00D27A32">
      <w:pPr>
        <w:pStyle w:val="MediumGrid21"/>
        <w:rPr>
          <w:rFonts w:ascii="Cambria" w:hAnsi="Cambria"/>
          <w:b/>
          <w:sz w:val="24"/>
          <w:szCs w:val="24"/>
        </w:rPr>
      </w:pPr>
    </w:p>
    <w:p w14:paraId="51D87838" w14:textId="0A37A4C3" w:rsidR="00317A48" w:rsidRPr="00A13C68" w:rsidRDefault="00317A48" w:rsidP="00D27A32">
      <w:pPr>
        <w:pStyle w:val="MediumGrid21"/>
        <w:rPr>
          <w:rFonts w:ascii="Cambria" w:hAnsi="Cambria"/>
          <w:b/>
          <w:sz w:val="24"/>
          <w:szCs w:val="24"/>
        </w:rPr>
      </w:pPr>
    </w:p>
    <w:p w14:paraId="21F98438" w14:textId="5F29D627" w:rsidR="00317A48" w:rsidRPr="00A13C68" w:rsidRDefault="00C52947" w:rsidP="00FE208D">
      <w:pPr>
        <w:jc w:val="center"/>
        <w:rPr>
          <w:rFonts w:ascii="Cambria" w:hAnsi="Cambria"/>
          <w:b/>
          <w:sz w:val="24"/>
          <w:szCs w:val="24"/>
        </w:rPr>
      </w:pPr>
      <w:r w:rsidRPr="00A13C68">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Pr="00A13C68">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sidRPr="00A13C68">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Pr="00A13C68" w:rsidRDefault="00C52947" w:rsidP="00FE208D">
      <w:pPr>
        <w:jc w:val="center"/>
        <w:rPr>
          <w:rFonts w:ascii="Cambria" w:hAnsi="Cambria"/>
          <w:b/>
          <w:sz w:val="24"/>
          <w:szCs w:val="24"/>
        </w:rPr>
      </w:pPr>
    </w:p>
    <w:p w14:paraId="50404814" w14:textId="59393F7A" w:rsidR="00FE208D" w:rsidRPr="008260AA" w:rsidRDefault="00FE208D" w:rsidP="00FE208D">
      <w:pPr>
        <w:jc w:val="center"/>
        <w:rPr>
          <w:rFonts w:ascii="Cambria" w:hAnsi="Cambria"/>
          <w:b/>
          <w:sz w:val="24"/>
          <w:szCs w:val="24"/>
        </w:rPr>
      </w:pPr>
      <w:r w:rsidRPr="008260AA">
        <w:rPr>
          <w:rFonts w:ascii="Cambria" w:hAnsi="Cambria"/>
          <w:b/>
          <w:sz w:val="24"/>
          <w:szCs w:val="24"/>
        </w:rPr>
        <w:t>Executive Committee Meeting</w:t>
      </w:r>
      <w:r w:rsidR="00C06F15" w:rsidRPr="008260AA">
        <w:rPr>
          <w:rFonts w:ascii="Cambria" w:hAnsi="Cambria"/>
          <w:b/>
          <w:sz w:val="24"/>
          <w:szCs w:val="24"/>
        </w:rPr>
        <w:t xml:space="preserve"> </w:t>
      </w:r>
    </w:p>
    <w:p w14:paraId="4D1A0D2B" w14:textId="7F646C1E" w:rsidR="00FE208D" w:rsidRPr="008260AA" w:rsidRDefault="00EF0778" w:rsidP="00FE208D">
      <w:pPr>
        <w:jc w:val="center"/>
        <w:rPr>
          <w:rFonts w:ascii="Cambria" w:hAnsi="Cambria"/>
          <w:b/>
          <w:sz w:val="24"/>
          <w:szCs w:val="24"/>
        </w:rPr>
      </w:pPr>
      <w:r w:rsidRPr="008260AA">
        <w:rPr>
          <w:rFonts w:ascii="Cambria" w:hAnsi="Cambria"/>
          <w:b/>
          <w:sz w:val="24"/>
          <w:szCs w:val="24"/>
        </w:rPr>
        <w:t>January</w:t>
      </w:r>
      <w:r w:rsidR="00BF6260" w:rsidRPr="008260AA">
        <w:rPr>
          <w:rFonts w:ascii="Cambria" w:hAnsi="Cambria"/>
          <w:b/>
          <w:sz w:val="24"/>
          <w:szCs w:val="24"/>
        </w:rPr>
        <w:t xml:space="preserve"> </w:t>
      </w:r>
      <w:r w:rsidR="00512BAB" w:rsidRPr="008260AA">
        <w:rPr>
          <w:rFonts w:ascii="Cambria" w:hAnsi="Cambria"/>
          <w:b/>
          <w:sz w:val="24"/>
          <w:szCs w:val="24"/>
        </w:rPr>
        <w:t>1</w:t>
      </w:r>
      <w:r w:rsidRPr="008260AA">
        <w:rPr>
          <w:rFonts w:ascii="Cambria" w:hAnsi="Cambria"/>
          <w:b/>
          <w:sz w:val="24"/>
          <w:szCs w:val="24"/>
        </w:rPr>
        <w:t>9</w:t>
      </w:r>
      <w:r w:rsidR="00DB43C4" w:rsidRPr="008260AA">
        <w:rPr>
          <w:rFonts w:ascii="Cambria" w:hAnsi="Cambria"/>
          <w:b/>
          <w:sz w:val="24"/>
          <w:szCs w:val="24"/>
        </w:rPr>
        <w:t>, 202</w:t>
      </w:r>
      <w:r w:rsidRPr="008260AA">
        <w:rPr>
          <w:rFonts w:ascii="Cambria" w:hAnsi="Cambria"/>
          <w:b/>
          <w:sz w:val="24"/>
          <w:szCs w:val="24"/>
        </w:rPr>
        <w:t>1</w:t>
      </w:r>
    </w:p>
    <w:p w14:paraId="6AC916D2" w14:textId="77777777" w:rsidR="00C76526" w:rsidRPr="00C76526" w:rsidRDefault="00C06F15" w:rsidP="00C76526">
      <w:pPr>
        <w:jc w:val="center"/>
        <w:rPr>
          <w:rFonts w:ascii="Cambria" w:hAnsi="Cambria"/>
          <w:b/>
          <w:sz w:val="24"/>
          <w:szCs w:val="24"/>
        </w:rPr>
      </w:pPr>
      <w:r w:rsidRPr="008260AA">
        <w:rPr>
          <w:rFonts w:ascii="Cambria" w:hAnsi="Cambria"/>
          <w:b/>
          <w:sz w:val="24"/>
          <w:szCs w:val="24"/>
        </w:rPr>
        <w:t xml:space="preserve">Via Zoom: </w:t>
      </w:r>
      <w:r w:rsidR="00C76526" w:rsidRPr="00C76526">
        <w:rPr>
          <w:rFonts w:ascii="Cambria" w:hAnsi="Cambria"/>
          <w:b/>
          <w:sz w:val="24"/>
          <w:szCs w:val="24"/>
        </w:rPr>
        <w:t>https://zoom.us/j/97759490326?pwd=Q09DaFZFckI2ZXhPMk5CSVcyY0k2QT09</w:t>
      </w:r>
    </w:p>
    <w:p w14:paraId="3F7D6ED9" w14:textId="77777777" w:rsidR="00C76526" w:rsidRPr="00C76526" w:rsidRDefault="00C76526" w:rsidP="00C76526">
      <w:pPr>
        <w:jc w:val="center"/>
        <w:rPr>
          <w:rFonts w:ascii="Cambria" w:hAnsi="Cambria"/>
          <w:b/>
          <w:sz w:val="24"/>
          <w:szCs w:val="24"/>
        </w:rPr>
      </w:pPr>
    </w:p>
    <w:p w14:paraId="4A125EB6" w14:textId="77777777" w:rsidR="00C76526" w:rsidRPr="00C76526" w:rsidRDefault="00C76526" w:rsidP="00C76526">
      <w:pPr>
        <w:jc w:val="center"/>
        <w:rPr>
          <w:rFonts w:ascii="Cambria" w:hAnsi="Cambria"/>
          <w:b/>
          <w:sz w:val="24"/>
          <w:szCs w:val="24"/>
        </w:rPr>
      </w:pPr>
      <w:r w:rsidRPr="00C76526">
        <w:rPr>
          <w:rFonts w:ascii="Cambria" w:hAnsi="Cambria"/>
          <w:b/>
          <w:sz w:val="24"/>
          <w:szCs w:val="24"/>
        </w:rPr>
        <w:t>Meeting ID: 977 5949 0326</w:t>
      </w:r>
    </w:p>
    <w:p w14:paraId="33DC65C0" w14:textId="5CF68EA9" w:rsidR="00512BAB" w:rsidRPr="00C76526" w:rsidRDefault="00C76526" w:rsidP="00C76526">
      <w:pPr>
        <w:jc w:val="center"/>
      </w:pPr>
      <w:r w:rsidRPr="00C76526">
        <w:rPr>
          <w:rFonts w:ascii="Cambria" w:hAnsi="Cambria"/>
          <w:b/>
          <w:sz w:val="24"/>
          <w:szCs w:val="24"/>
        </w:rPr>
        <w:t>Passcode: 216358</w:t>
      </w:r>
      <w:r w:rsidR="00317A48" w:rsidRPr="008260AA">
        <w:rPr>
          <w:noProof/>
        </w:rPr>
        <w:t xml:space="preserve"> </w:t>
      </w:r>
      <w:r w:rsidR="00A4020F" w:rsidRPr="008260AA">
        <w:rPr>
          <w:rFonts w:ascii="Cambria" w:hAnsi="Cambria"/>
          <w:b/>
          <w:sz w:val="24"/>
          <w:szCs w:val="24"/>
        </w:rPr>
        <w:t xml:space="preserve"> </w:t>
      </w:r>
    </w:p>
    <w:p w14:paraId="31150CBC" w14:textId="3BC87E97" w:rsidR="00C06F15" w:rsidRPr="008260AA" w:rsidRDefault="00512C63" w:rsidP="00FE208D">
      <w:pPr>
        <w:jc w:val="center"/>
        <w:rPr>
          <w:rFonts w:ascii="Cambria" w:hAnsi="Cambria"/>
          <w:b/>
          <w:noProof/>
          <w:sz w:val="24"/>
          <w:szCs w:val="24"/>
        </w:rPr>
      </w:pPr>
      <w:r w:rsidRPr="008260AA">
        <w:rPr>
          <w:rFonts w:ascii="Cambria" w:hAnsi="Cambria"/>
          <w:b/>
          <w:noProof/>
          <w:sz w:val="24"/>
          <w:szCs w:val="24"/>
        </w:rPr>
        <w:t xml:space="preserve">Call In: </w:t>
      </w:r>
      <w:r w:rsidR="00C76526" w:rsidRPr="00C76526">
        <w:rPr>
          <w:rFonts w:ascii="Cambria" w:hAnsi="Cambria"/>
          <w:b/>
          <w:noProof/>
          <w:sz w:val="24"/>
          <w:szCs w:val="24"/>
        </w:rPr>
        <w:t>1</w:t>
      </w:r>
      <w:r w:rsidR="00C76526">
        <w:rPr>
          <w:rFonts w:ascii="Cambria" w:hAnsi="Cambria"/>
          <w:b/>
          <w:noProof/>
          <w:sz w:val="24"/>
          <w:szCs w:val="24"/>
        </w:rPr>
        <w:t>-</w:t>
      </w:r>
      <w:r w:rsidR="00C76526" w:rsidRPr="00C76526">
        <w:rPr>
          <w:rFonts w:ascii="Cambria" w:hAnsi="Cambria"/>
          <w:b/>
          <w:noProof/>
          <w:sz w:val="24"/>
          <w:szCs w:val="24"/>
        </w:rPr>
        <w:t>301</w:t>
      </w:r>
      <w:r w:rsidR="00C76526">
        <w:rPr>
          <w:rFonts w:ascii="Cambria" w:hAnsi="Cambria"/>
          <w:b/>
          <w:noProof/>
          <w:sz w:val="24"/>
          <w:szCs w:val="24"/>
        </w:rPr>
        <w:t>-</w:t>
      </w:r>
      <w:r w:rsidR="00C76526" w:rsidRPr="00C76526">
        <w:rPr>
          <w:rFonts w:ascii="Cambria" w:hAnsi="Cambria"/>
          <w:b/>
          <w:noProof/>
          <w:sz w:val="24"/>
          <w:szCs w:val="24"/>
        </w:rPr>
        <w:t>715</w:t>
      </w:r>
      <w:r w:rsidR="00C76526">
        <w:rPr>
          <w:rFonts w:ascii="Cambria" w:hAnsi="Cambria"/>
          <w:b/>
          <w:noProof/>
          <w:sz w:val="24"/>
          <w:szCs w:val="24"/>
        </w:rPr>
        <w:t>-</w:t>
      </w:r>
      <w:bookmarkStart w:id="0" w:name="_GoBack"/>
      <w:bookmarkEnd w:id="0"/>
      <w:r w:rsidR="00C76526" w:rsidRPr="00C76526">
        <w:rPr>
          <w:rFonts w:ascii="Cambria" w:hAnsi="Cambria"/>
          <w:b/>
          <w:noProof/>
          <w:sz w:val="24"/>
          <w:szCs w:val="24"/>
        </w:rPr>
        <w:t>8592</w:t>
      </w:r>
    </w:p>
    <w:p w14:paraId="31FF65C1" w14:textId="137E1F90" w:rsidR="00512C63" w:rsidRPr="008260AA" w:rsidRDefault="00512C63" w:rsidP="007252E4">
      <w:pPr>
        <w:jc w:val="center"/>
        <w:rPr>
          <w:rFonts w:ascii="Cambria" w:hAnsi="Cambria"/>
          <w:b/>
          <w:noProof/>
          <w:sz w:val="24"/>
          <w:szCs w:val="24"/>
        </w:rPr>
      </w:pPr>
      <w:r w:rsidRPr="008260AA">
        <w:rPr>
          <w:rFonts w:ascii="Cambria" w:hAnsi="Cambria"/>
          <w:b/>
          <w:noProof/>
          <w:sz w:val="24"/>
          <w:szCs w:val="24"/>
        </w:rPr>
        <w:t>12:00 p.m.</w:t>
      </w:r>
    </w:p>
    <w:p w14:paraId="0C60DD90" w14:textId="77777777" w:rsidR="001634AA" w:rsidRPr="008260AA" w:rsidRDefault="001634AA" w:rsidP="00FE208D">
      <w:pPr>
        <w:jc w:val="center"/>
        <w:rPr>
          <w:rFonts w:ascii="Cambria" w:hAnsi="Cambria"/>
          <w:b/>
          <w:noProof/>
          <w:sz w:val="24"/>
          <w:szCs w:val="24"/>
        </w:rPr>
      </w:pPr>
    </w:p>
    <w:p w14:paraId="4F0324B1" w14:textId="77777777" w:rsidR="001634AA" w:rsidRPr="008260AA" w:rsidRDefault="001634AA" w:rsidP="001634AA">
      <w:pPr>
        <w:spacing w:after="160" w:line="254" w:lineRule="auto"/>
        <w:jc w:val="center"/>
        <w:rPr>
          <w:rFonts w:ascii="Cambria" w:eastAsiaTheme="minorHAnsi" w:hAnsi="Cambria" w:cstheme="minorBidi"/>
          <w:b/>
          <w:sz w:val="24"/>
          <w:szCs w:val="22"/>
        </w:rPr>
      </w:pPr>
      <w:r w:rsidRPr="008260AA">
        <w:rPr>
          <w:rFonts w:ascii="Cambria" w:eastAsiaTheme="minorHAnsi" w:hAnsi="Cambria" w:cstheme="minorBidi"/>
          <w:b/>
          <w:sz w:val="24"/>
          <w:szCs w:val="22"/>
        </w:rPr>
        <w:t>*Space will be available whereby members of the public may listen to the meeting at:</w:t>
      </w:r>
    </w:p>
    <w:p w14:paraId="46A37749" w14:textId="77777777" w:rsidR="001634AA" w:rsidRPr="008260AA" w:rsidRDefault="001634AA" w:rsidP="001634AA">
      <w:pPr>
        <w:spacing w:after="160" w:line="254" w:lineRule="auto"/>
        <w:jc w:val="center"/>
        <w:rPr>
          <w:rFonts w:ascii="Cambria" w:eastAsiaTheme="minorHAnsi" w:hAnsi="Cambria" w:cstheme="minorBidi"/>
          <w:b/>
          <w:sz w:val="24"/>
          <w:szCs w:val="22"/>
        </w:rPr>
      </w:pPr>
      <w:r w:rsidRPr="008260AA">
        <w:rPr>
          <w:rFonts w:ascii="Cambria" w:eastAsiaTheme="minorHAnsi" w:hAnsi="Cambria" w:cstheme="minorBidi"/>
          <w:b/>
          <w:sz w:val="24"/>
          <w:szCs w:val="22"/>
        </w:rPr>
        <w:t>Robeson County Partnership for Children, Inc. Board Room</w:t>
      </w:r>
    </w:p>
    <w:p w14:paraId="08241552" w14:textId="77777777" w:rsidR="001634AA" w:rsidRPr="008260AA" w:rsidRDefault="001634AA" w:rsidP="001634AA">
      <w:pPr>
        <w:spacing w:after="160" w:line="254" w:lineRule="auto"/>
        <w:jc w:val="center"/>
        <w:rPr>
          <w:rFonts w:ascii="Cambria" w:eastAsiaTheme="minorHAnsi" w:hAnsi="Cambria" w:cstheme="minorBidi"/>
          <w:b/>
          <w:sz w:val="24"/>
          <w:szCs w:val="22"/>
        </w:rPr>
      </w:pPr>
      <w:r w:rsidRPr="008260AA">
        <w:rPr>
          <w:rFonts w:ascii="Cambria" w:eastAsiaTheme="minorHAnsi" w:hAnsi="Cambria" w:cstheme="minorBidi"/>
          <w:b/>
          <w:sz w:val="24"/>
          <w:szCs w:val="22"/>
        </w:rPr>
        <w:t>210 E. Second Street</w:t>
      </w:r>
    </w:p>
    <w:p w14:paraId="067F1644" w14:textId="2212854C" w:rsidR="00C06F15" w:rsidRPr="008260AA" w:rsidRDefault="001634AA" w:rsidP="001634AA">
      <w:pPr>
        <w:spacing w:after="160" w:line="254" w:lineRule="auto"/>
        <w:jc w:val="center"/>
        <w:rPr>
          <w:rFonts w:ascii="Cambria" w:eastAsiaTheme="minorHAnsi" w:hAnsi="Cambria" w:cstheme="minorBidi"/>
          <w:b/>
          <w:sz w:val="24"/>
          <w:szCs w:val="22"/>
        </w:rPr>
      </w:pPr>
      <w:r w:rsidRPr="008260AA">
        <w:rPr>
          <w:rFonts w:ascii="Cambria" w:eastAsiaTheme="minorHAnsi" w:hAnsi="Cambria" w:cstheme="minorBidi"/>
          <w:b/>
          <w:sz w:val="24"/>
          <w:szCs w:val="22"/>
        </w:rPr>
        <w:t>Lumberton, NC 28358</w:t>
      </w:r>
    </w:p>
    <w:p w14:paraId="500EAE4B" w14:textId="53CC3024" w:rsidR="00D27A32" w:rsidRPr="008260AA" w:rsidRDefault="00D27A32" w:rsidP="00D27A32">
      <w:pPr>
        <w:rPr>
          <w:rFonts w:ascii="Cambria" w:hAnsi="Cambria"/>
          <w:b/>
          <w:sz w:val="24"/>
          <w:szCs w:val="24"/>
        </w:rPr>
      </w:pPr>
    </w:p>
    <w:p w14:paraId="5E415793" w14:textId="64C6960E" w:rsidR="00D27A32" w:rsidRPr="008260AA" w:rsidRDefault="00D27A32" w:rsidP="00D27A32">
      <w:pPr>
        <w:rPr>
          <w:rFonts w:ascii="Cambria" w:hAnsi="Cambria"/>
          <w:b/>
          <w:sz w:val="24"/>
          <w:szCs w:val="24"/>
        </w:rPr>
      </w:pPr>
      <w:r w:rsidRPr="008260AA">
        <w:rPr>
          <w:rFonts w:ascii="Cambria" w:hAnsi="Cambria"/>
          <w:b/>
          <w:sz w:val="24"/>
          <w:szCs w:val="24"/>
        </w:rPr>
        <w:t>Approval of Minutes</w:t>
      </w:r>
    </w:p>
    <w:p w14:paraId="0BC98490" w14:textId="0B30F307" w:rsidR="00D27A32" w:rsidRPr="008260AA" w:rsidRDefault="00D27A32" w:rsidP="00D27A32">
      <w:pPr>
        <w:rPr>
          <w:rFonts w:ascii="Cambria" w:hAnsi="Cambria"/>
          <w:sz w:val="24"/>
          <w:szCs w:val="24"/>
        </w:rPr>
      </w:pPr>
      <w:r w:rsidRPr="008260AA">
        <w:rPr>
          <w:rFonts w:ascii="Cambria" w:hAnsi="Cambria"/>
          <w:sz w:val="24"/>
          <w:szCs w:val="24"/>
        </w:rPr>
        <w:t>Review minutes from</w:t>
      </w:r>
      <w:r w:rsidR="00527699" w:rsidRPr="008260AA">
        <w:rPr>
          <w:rFonts w:ascii="Cambria" w:hAnsi="Cambria"/>
          <w:sz w:val="24"/>
          <w:szCs w:val="24"/>
        </w:rPr>
        <w:t xml:space="preserve"> the </w:t>
      </w:r>
      <w:r w:rsidR="00F014CC" w:rsidRPr="008260AA">
        <w:rPr>
          <w:rFonts w:ascii="Cambria" w:hAnsi="Cambria"/>
          <w:sz w:val="24"/>
          <w:szCs w:val="24"/>
        </w:rPr>
        <w:t>September</w:t>
      </w:r>
      <w:r w:rsidR="00BC7BBD" w:rsidRPr="008260AA">
        <w:rPr>
          <w:rFonts w:ascii="Cambria" w:hAnsi="Cambria"/>
          <w:sz w:val="24"/>
          <w:szCs w:val="24"/>
        </w:rPr>
        <w:t xml:space="preserve"> </w:t>
      </w:r>
      <w:r w:rsidR="00DB43C4" w:rsidRPr="008260AA">
        <w:rPr>
          <w:rFonts w:ascii="Cambria" w:hAnsi="Cambria"/>
          <w:sz w:val="24"/>
          <w:szCs w:val="24"/>
        </w:rPr>
        <w:t>1</w:t>
      </w:r>
      <w:r w:rsidR="00F014CC" w:rsidRPr="008260AA">
        <w:rPr>
          <w:rFonts w:ascii="Cambria" w:hAnsi="Cambria"/>
          <w:sz w:val="24"/>
          <w:szCs w:val="24"/>
        </w:rPr>
        <w:t>5</w:t>
      </w:r>
      <w:r w:rsidR="00CC266E" w:rsidRPr="008260AA">
        <w:rPr>
          <w:rFonts w:ascii="Cambria" w:hAnsi="Cambria"/>
          <w:sz w:val="24"/>
          <w:szCs w:val="24"/>
        </w:rPr>
        <w:t>, 2020</w:t>
      </w:r>
      <w:r w:rsidR="00855985" w:rsidRPr="008260AA">
        <w:rPr>
          <w:rFonts w:ascii="Cambria" w:hAnsi="Cambria"/>
          <w:sz w:val="24"/>
          <w:szCs w:val="24"/>
        </w:rPr>
        <w:t xml:space="preserve"> </w:t>
      </w:r>
      <w:r w:rsidRPr="008260AA">
        <w:rPr>
          <w:rFonts w:ascii="Cambria" w:hAnsi="Cambria"/>
          <w:sz w:val="24"/>
          <w:szCs w:val="24"/>
        </w:rPr>
        <w:t>committee meeting.</w:t>
      </w:r>
    </w:p>
    <w:p w14:paraId="4CEF39D7" w14:textId="174F6DCE" w:rsidR="00D27A32" w:rsidRPr="008260AA" w:rsidRDefault="00D27A32" w:rsidP="00D27A32">
      <w:pPr>
        <w:rPr>
          <w:rFonts w:ascii="Cambria" w:hAnsi="Cambria"/>
          <w:sz w:val="24"/>
          <w:szCs w:val="24"/>
        </w:rPr>
      </w:pPr>
    </w:p>
    <w:p w14:paraId="551EB3C2" w14:textId="3C53F20B" w:rsidR="002F02D8" w:rsidRPr="008260AA" w:rsidRDefault="00D27A32" w:rsidP="00A4020F">
      <w:pPr>
        <w:rPr>
          <w:rFonts w:ascii="Cambria" w:hAnsi="Cambria"/>
          <w:b/>
          <w:sz w:val="24"/>
          <w:szCs w:val="24"/>
        </w:rPr>
      </w:pPr>
      <w:r w:rsidRPr="008260AA">
        <w:rPr>
          <w:rFonts w:ascii="Cambria" w:hAnsi="Cambria"/>
          <w:b/>
          <w:sz w:val="24"/>
          <w:szCs w:val="24"/>
        </w:rPr>
        <w:t>Action Items</w:t>
      </w:r>
    </w:p>
    <w:p w14:paraId="173058E8" w14:textId="77777777" w:rsidR="00112C77" w:rsidRPr="008260AA" w:rsidRDefault="00112C77" w:rsidP="00112C77">
      <w:pPr>
        <w:pStyle w:val="ListParagraph"/>
        <w:numPr>
          <w:ilvl w:val="0"/>
          <w:numId w:val="1"/>
        </w:numPr>
        <w:rPr>
          <w:rFonts w:ascii="Cambria" w:hAnsi="Cambria"/>
          <w:b/>
          <w:sz w:val="24"/>
          <w:szCs w:val="24"/>
        </w:rPr>
      </w:pPr>
      <w:r w:rsidRPr="008260AA">
        <w:rPr>
          <w:rFonts w:ascii="Cambria" w:hAnsi="Cambria"/>
          <w:b/>
          <w:sz w:val="24"/>
          <w:szCs w:val="24"/>
        </w:rPr>
        <w:t xml:space="preserve">Budget Reversion Request – NCPK Transportation TANF </w:t>
      </w:r>
    </w:p>
    <w:p w14:paraId="34CF7BBF" w14:textId="77777777" w:rsidR="00112C77" w:rsidRPr="008260AA" w:rsidRDefault="00112C77" w:rsidP="00112C77">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reversions.</w:t>
      </w:r>
    </w:p>
    <w:p w14:paraId="16CB2276" w14:textId="77777777" w:rsidR="00112C77" w:rsidRPr="008260AA" w:rsidRDefault="00112C77" w:rsidP="00112C77">
      <w:pPr>
        <w:ind w:left="720"/>
        <w:rPr>
          <w:rFonts w:ascii="Cambria" w:hAnsi="Cambria"/>
          <w:sz w:val="24"/>
          <w:szCs w:val="24"/>
        </w:rPr>
      </w:pPr>
    </w:p>
    <w:p w14:paraId="09F5B4B4" w14:textId="53DC98DA" w:rsidR="00112C77" w:rsidRPr="008260AA" w:rsidRDefault="00112C77" w:rsidP="00112C77">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amend the NCPK Transportation TANF budget by reverting</w:t>
      </w:r>
      <w:r w:rsidR="002E5243" w:rsidRPr="008260AA">
        <w:rPr>
          <w:rFonts w:ascii="Cambria" w:hAnsi="Cambria"/>
          <w:sz w:val="24"/>
          <w:szCs w:val="24"/>
        </w:rPr>
        <w:t xml:space="preserve"> $</w:t>
      </w:r>
      <w:r w:rsidR="00497140" w:rsidRPr="008260AA">
        <w:rPr>
          <w:rFonts w:ascii="Cambria" w:hAnsi="Cambria"/>
          <w:sz w:val="24"/>
          <w:szCs w:val="24"/>
        </w:rPr>
        <w:t>59</w:t>
      </w:r>
      <w:r w:rsidR="002E5243" w:rsidRPr="008260AA">
        <w:rPr>
          <w:rFonts w:ascii="Cambria" w:hAnsi="Cambria"/>
          <w:sz w:val="24"/>
          <w:szCs w:val="24"/>
        </w:rPr>
        <w:t>,</w:t>
      </w:r>
      <w:r w:rsidR="00497140" w:rsidRPr="008260AA">
        <w:rPr>
          <w:rFonts w:ascii="Cambria" w:hAnsi="Cambria"/>
          <w:sz w:val="24"/>
          <w:szCs w:val="24"/>
        </w:rPr>
        <w:t>62</w:t>
      </w:r>
      <w:r w:rsidR="00BD543D">
        <w:rPr>
          <w:rFonts w:ascii="Cambria" w:hAnsi="Cambria"/>
          <w:sz w:val="24"/>
          <w:szCs w:val="24"/>
        </w:rPr>
        <w:t xml:space="preserve">0.00. </w:t>
      </w:r>
      <w:r w:rsidRPr="008260AA">
        <w:rPr>
          <w:rFonts w:ascii="Cambria" w:hAnsi="Cambria"/>
          <w:sz w:val="24"/>
          <w:szCs w:val="24"/>
        </w:rPr>
        <w:t xml:space="preserve">NCPKT TANF requests to decrease the purchase of services line item by </w:t>
      </w:r>
      <w:r w:rsidR="00497140" w:rsidRPr="008260AA">
        <w:rPr>
          <w:rFonts w:ascii="Cambria" w:hAnsi="Cambria"/>
          <w:sz w:val="24"/>
          <w:szCs w:val="24"/>
        </w:rPr>
        <w:t xml:space="preserve">$59,620.00 </w:t>
      </w:r>
      <w:r w:rsidRPr="008260AA">
        <w:rPr>
          <w:rFonts w:ascii="Cambria" w:hAnsi="Cambria"/>
          <w:sz w:val="24"/>
          <w:szCs w:val="24"/>
        </w:rPr>
        <w:t xml:space="preserve">due to low TANF transportation enrollment. </w:t>
      </w:r>
    </w:p>
    <w:p w14:paraId="32221AD5" w14:textId="77777777" w:rsidR="00112C77" w:rsidRPr="008260AA" w:rsidRDefault="00112C77" w:rsidP="00112C77">
      <w:pPr>
        <w:ind w:left="720"/>
        <w:contextualSpacing/>
        <w:rPr>
          <w:rFonts w:ascii="Cambria" w:hAnsi="Cambria"/>
          <w:sz w:val="24"/>
          <w:szCs w:val="24"/>
        </w:rPr>
      </w:pPr>
    </w:p>
    <w:p w14:paraId="616C351E" w14:textId="77777777" w:rsidR="00112C77" w:rsidRPr="008260AA" w:rsidRDefault="00112C77" w:rsidP="00112C77">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r>
      <w:r w:rsidRPr="008260AA">
        <w:rPr>
          <w:rFonts w:ascii="Cambria" w:hAnsi="Cambria"/>
          <w:sz w:val="24"/>
          <w:szCs w:val="24"/>
        </w:rPr>
        <w:t xml:space="preserve"> It is recommended that the committee consider approving the NCPK Transportation TANF budget reversion request.</w:t>
      </w:r>
    </w:p>
    <w:p w14:paraId="1DE63A14" w14:textId="77777777" w:rsidR="00112C77" w:rsidRPr="008260AA" w:rsidRDefault="00112C77" w:rsidP="00112C77">
      <w:pPr>
        <w:pStyle w:val="ListParagraph"/>
        <w:rPr>
          <w:rFonts w:ascii="Cambria" w:hAnsi="Cambria"/>
          <w:b/>
          <w:sz w:val="24"/>
          <w:szCs w:val="24"/>
        </w:rPr>
      </w:pPr>
    </w:p>
    <w:p w14:paraId="2DA1C2F4" w14:textId="6500E034" w:rsidR="00EF0778" w:rsidRPr="008260AA" w:rsidRDefault="00EF0778" w:rsidP="00EF0778">
      <w:pPr>
        <w:pStyle w:val="ListParagraph"/>
        <w:numPr>
          <w:ilvl w:val="0"/>
          <w:numId w:val="1"/>
        </w:numPr>
        <w:rPr>
          <w:rFonts w:ascii="Cambria" w:hAnsi="Cambria"/>
          <w:b/>
          <w:sz w:val="24"/>
          <w:szCs w:val="24"/>
        </w:rPr>
      </w:pPr>
      <w:r w:rsidRPr="008260AA">
        <w:rPr>
          <w:rFonts w:ascii="Cambria" w:hAnsi="Cambria"/>
          <w:b/>
          <w:sz w:val="24"/>
          <w:szCs w:val="24"/>
        </w:rPr>
        <w:t xml:space="preserve">Budget Reversion Request – NCPK Transportation </w:t>
      </w:r>
      <w:r w:rsidR="000C7394" w:rsidRPr="008260AA">
        <w:rPr>
          <w:rFonts w:ascii="Cambria" w:hAnsi="Cambria"/>
          <w:b/>
          <w:sz w:val="24"/>
          <w:szCs w:val="24"/>
        </w:rPr>
        <w:t>Non-</w:t>
      </w:r>
      <w:r w:rsidRPr="008260AA">
        <w:rPr>
          <w:rFonts w:ascii="Cambria" w:hAnsi="Cambria"/>
          <w:b/>
          <w:sz w:val="24"/>
          <w:szCs w:val="24"/>
        </w:rPr>
        <w:t xml:space="preserve">TANF </w:t>
      </w:r>
    </w:p>
    <w:p w14:paraId="31C0CC34" w14:textId="77777777" w:rsidR="00EF0778" w:rsidRPr="008260AA" w:rsidRDefault="00EF0778" w:rsidP="00EF0778">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reversions.</w:t>
      </w:r>
    </w:p>
    <w:p w14:paraId="4C66BE42" w14:textId="77777777" w:rsidR="00EF0778" w:rsidRPr="008260AA" w:rsidRDefault="00EF0778" w:rsidP="00EF0778">
      <w:pPr>
        <w:ind w:left="720"/>
        <w:rPr>
          <w:rFonts w:ascii="Cambria" w:hAnsi="Cambria"/>
          <w:sz w:val="24"/>
          <w:szCs w:val="24"/>
        </w:rPr>
      </w:pPr>
    </w:p>
    <w:p w14:paraId="1C9DBBE0" w14:textId="326F9F71" w:rsidR="00EF0778" w:rsidRPr="008260AA" w:rsidRDefault="00EF0778" w:rsidP="00EF0778">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amend the NCPK Transportation </w:t>
      </w:r>
      <w:r w:rsidR="000C7394" w:rsidRPr="008260AA">
        <w:rPr>
          <w:rFonts w:ascii="Cambria" w:hAnsi="Cambria"/>
          <w:sz w:val="24"/>
          <w:szCs w:val="24"/>
        </w:rPr>
        <w:t>Non-</w:t>
      </w:r>
      <w:r w:rsidRPr="008260AA">
        <w:rPr>
          <w:rFonts w:ascii="Cambria" w:hAnsi="Cambria"/>
          <w:sz w:val="24"/>
          <w:szCs w:val="24"/>
        </w:rPr>
        <w:t>TANF budget by reverting $</w:t>
      </w:r>
      <w:r w:rsidR="002E5243" w:rsidRPr="008260AA">
        <w:rPr>
          <w:rFonts w:ascii="Cambria" w:hAnsi="Cambria"/>
          <w:sz w:val="24"/>
          <w:szCs w:val="24"/>
        </w:rPr>
        <w:t>6</w:t>
      </w:r>
      <w:r w:rsidRPr="008260AA">
        <w:rPr>
          <w:rFonts w:ascii="Cambria" w:hAnsi="Cambria"/>
          <w:sz w:val="24"/>
          <w:szCs w:val="24"/>
        </w:rPr>
        <w:t>,</w:t>
      </w:r>
      <w:r w:rsidR="002E5243" w:rsidRPr="008260AA">
        <w:rPr>
          <w:rFonts w:ascii="Cambria" w:hAnsi="Cambria"/>
          <w:sz w:val="24"/>
          <w:szCs w:val="24"/>
        </w:rPr>
        <w:t>9</w:t>
      </w:r>
      <w:r w:rsidRPr="008260AA">
        <w:rPr>
          <w:rFonts w:ascii="Cambria" w:hAnsi="Cambria"/>
          <w:sz w:val="24"/>
          <w:szCs w:val="24"/>
        </w:rPr>
        <w:t xml:space="preserve">00.00.  NCPKT TANF requests to decrease the purchase of services </w:t>
      </w:r>
      <w:r w:rsidRPr="008260AA">
        <w:rPr>
          <w:rFonts w:ascii="Cambria" w:hAnsi="Cambria"/>
          <w:sz w:val="24"/>
          <w:szCs w:val="24"/>
        </w:rPr>
        <w:lastRenderedPageBreak/>
        <w:t>line item by $</w:t>
      </w:r>
      <w:r w:rsidR="002E5243" w:rsidRPr="008260AA">
        <w:rPr>
          <w:rFonts w:ascii="Cambria" w:hAnsi="Cambria"/>
          <w:sz w:val="24"/>
          <w:szCs w:val="24"/>
        </w:rPr>
        <w:t>6</w:t>
      </w:r>
      <w:r w:rsidRPr="008260AA">
        <w:rPr>
          <w:rFonts w:ascii="Cambria" w:hAnsi="Cambria"/>
          <w:sz w:val="24"/>
          <w:szCs w:val="24"/>
        </w:rPr>
        <w:t>,</w:t>
      </w:r>
      <w:r w:rsidR="002E5243" w:rsidRPr="008260AA">
        <w:rPr>
          <w:rFonts w:ascii="Cambria" w:hAnsi="Cambria"/>
          <w:sz w:val="24"/>
          <w:szCs w:val="24"/>
        </w:rPr>
        <w:t>9</w:t>
      </w:r>
      <w:r w:rsidRPr="008260AA">
        <w:rPr>
          <w:rFonts w:ascii="Cambria" w:hAnsi="Cambria"/>
          <w:sz w:val="24"/>
          <w:szCs w:val="24"/>
        </w:rPr>
        <w:t xml:space="preserve">00.00 due to </w:t>
      </w:r>
      <w:r w:rsidR="00497140" w:rsidRPr="008260AA">
        <w:rPr>
          <w:rFonts w:ascii="Cambria" w:hAnsi="Cambria"/>
          <w:sz w:val="24"/>
          <w:szCs w:val="24"/>
        </w:rPr>
        <w:t>no currently enrolled</w:t>
      </w:r>
      <w:r w:rsidRPr="008260AA">
        <w:rPr>
          <w:rFonts w:ascii="Cambria" w:hAnsi="Cambria"/>
          <w:sz w:val="24"/>
          <w:szCs w:val="24"/>
        </w:rPr>
        <w:t xml:space="preserve"> </w:t>
      </w:r>
      <w:r w:rsidR="002E5243" w:rsidRPr="008260AA">
        <w:rPr>
          <w:rFonts w:ascii="Cambria" w:hAnsi="Cambria"/>
          <w:sz w:val="24"/>
          <w:szCs w:val="24"/>
        </w:rPr>
        <w:t>Non-</w:t>
      </w:r>
      <w:r w:rsidRPr="008260AA">
        <w:rPr>
          <w:rFonts w:ascii="Cambria" w:hAnsi="Cambria"/>
          <w:sz w:val="24"/>
          <w:szCs w:val="24"/>
        </w:rPr>
        <w:t xml:space="preserve">TANF transportation </w:t>
      </w:r>
      <w:r w:rsidR="00497140" w:rsidRPr="008260AA">
        <w:rPr>
          <w:rFonts w:ascii="Cambria" w:hAnsi="Cambria"/>
          <w:sz w:val="24"/>
          <w:szCs w:val="24"/>
        </w:rPr>
        <w:t>children</w:t>
      </w:r>
      <w:r w:rsidRPr="008260AA">
        <w:rPr>
          <w:rFonts w:ascii="Cambria" w:hAnsi="Cambria"/>
          <w:sz w:val="24"/>
          <w:szCs w:val="24"/>
        </w:rPr>
        <w:t xml:space="preserve">.  </w:t>
      </w:r>
    </w:p>
    <w:p w14:paraId="6A3D484E" w14:textId="77777777" w:rsidR="00EF0778" w:rsidRPr="008260AA" w:rsidRDefault="00EF0778" w:rsidP="00EF0778">
      <w:pPr>
        <w:ind w:left="720"/>
        <w:contextualSpacing/>
        <w:rPr>
          <w:rFonts w:ascii="Cambria" w:hAnsi="Cambria"/>
          <w:sz w:val="24"/>
          <w:szCs w:val="24"/>
        </w:rPr>
      </w:pPr>
    </w:p>
    <w:p w14:paraId="4C0BC090" w14:textId="77777777" w:rsidR="00EF0778" w:rsidRPr="008260AA" w:rsidRDefault="00EF0778" w:rsidP="00EF0778">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r>
      <w:r w:rsidRPr="008260AA">
        <w:rPr>
          <w:rFonts w:ascii="Cambria" w:hAnsi="Cambria"/>
          <w:sz w:val="24"/>
          <w:szCs w:val="24"/>
        </w:rPr>
        <w:t xml:space="preserve"> It is recommended that the committee consider approving the NCPK Transportation TANF budget reversion request.</w:t>
      </w:r>
    </w:p>
    <w:p w14:paraId="6DFDF393" w14:textId="77777777" w:rsidR="003B76AA" w:rsidRPr="008260AA" w:rsidRDefault="003B76AA" w:rsidP="003B76AA">
      <w:pPr>
        <w:pStyle w:val="ListParagraph"/>
        <w:rPr>
          <w:rFonts w:ascii="Cambria" w:hAnsi="Cambria"/>
          <w:b/>
          <w:sz w:val="24"/>
          <w:szCs w:val="24"/>
        </w:rPr>
      </w:pPr>
    </w:p>
    <w:p w14:paraId="70907AD0" w14:textId="21379FE6" w:rsidR="000C7394" w:rsidRPr="008260AA" w:rsidRDefault="000C7394" w:rsidP="003B76AA">
      <w:pPr>
        <w:pStyle w:val="ListParagraph"/>
        <w:numPr>
          <w:ilvl w:val="0"/>
          <w:numId w:val="1"/>
        </w:numPr>
        <w:rPr>
          <w:rFonts w:ascii="Cambria" w:hAnsi="Cambria"/>
          <w:b/>
          <w:sz w:val="24"/>
          <w:szCs w:val="24"/>
        </w:rPr>
      </w:pPr>
      <w:r w:rsidRPr="008260AA">
        <w:rPr>
          <w:rFonts w:ascii="Cambria" w:hAnsi="Cambria"/>
          <w:b/>
          <w:sz w:val="24"/>
          <w:szCs w:val="24"/>
        </w:rPr>
        <w:t>Budget Reversion Request – Professional Development (PD)</w:t>
      </w:r>
    </w:p>
    <w:p w14:paraId="71C47346" w14:textId="77777777" w:rsidR="000C7394" w:rsidRPr="008260AA" w:rsidRDefault="000C7394" w:rsidP="000C7394">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reversions.</w:t>
      </w:r>
    </w:p>
    <w:p w14:paraId="18872C0F" w14:textId="77777777" w:rsidR="000C7394" w:rsidRPr="008260AA" w:rsidRDefault="000C7394" w:rsidP="000C7394">
      <w:pPr>
        <w:ind w:left="720"/>
        <w:rPr>
          <w:rFonts w:ascii="Cambria" w:hAnsi="Cambria"/>
          <w:sz w:val="24"/>
          <w:szCs w:val="24"/>
        </w:rPr>
      </w:pPr>
    </w:p>
    <w:p w14:paraId="0A5E3DCE" w14:textId="161A1584" w:rsidR="000C7394" w:rsidRPr="008260AA" w:rsidRDefault="000C7394" w:rsidP="000C7394">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RCC requests to revise the PD budget by reverting $3</w:t>
      </w:r>
      <w:r w:rsidR="003B76AA" w:rsidRPr="008260AA">
        <w:rPr>
          <w:rFonts w:ascii="Cambria" w:hAnsi="Cambria"/>
          <w:sz w:val="24"/>
          <w:szCs w:val="24"/>
        </w:rPr>
        <w:t>9</w:t>
      </w:r>
      <w:r w:rsidRPr="008260AA">
        <w:rPr>
          <w:rFonts w:ascii="Cambria" w:hAnsi="Cambria"/>
          <w:sz w:val="24"/>
          <w:szCs w:val="24"/>
        </w:rPr>
        <w:t>,</w:t>
      </w:r>
      <w:r w:rsidR="003B76AA" w:rsidRPr="008260AA">
        <w:rPr>
          <w:rFonts w:ascii="Cambria" w:hAnsi="Cambria"/>
          <w:sz w:val="24"/>
          <w:szCs w:val="24"/>
        </w:rPr>
        <w:t>604</w:t>
      </w:r>
      <w:r w:rsidRPr="008260AA">
        <w:rPr>
          <w:rFonts w:ascii="Cambria" w:hAnsi="Cambria"/>
          <w:sz w:val="24"/>
          <w:szCs w:val="24"/>
        </w:rPr>
        <w:t xml:space="preserve">.00 and decreasing the following line items: </w:t>
      </w:r>
      <w:r w:rsidR="003B76AA" w:rsidRPr="008260AA">
        <w:rPr>
          <w:rFonts w:ascii="Cambria" w:hAnsi="Cambria"/>
          <w:sz w:val="24"/>
          <w:szCs w:val="24"/>
        </w:rPr>
        <w:t>travel</w:t>
      </w:r>
      <w:r w:rsidRPr="008260AA">
        <w:rPr>
          <w:rFonts w:ascii="Cambria" w:hAnsi="Cambria"/>
          <w:sz w:val="24"/>
          <w:szCs w:val="24"/>
        </w:rPr>
        <w:t xml:space="preserve"> by $</w:t>
      </w:r>
      <w:r w:rsidR="00892FCB">
        <w:rPr>
          <w:rFonts w:ascii="Cambria" w:hAnsi="Cambria"/>
          <w:sz w:val="24"/>
          <w:szCs w:val="24"/>
        </w:rPr>
        <w:t>2,500.00</w:t>
      </w:r>
      <w:r w:rsidR="003B76AA" w:rsidRPr="008260AA">
        <w:rPr>
          <w:rFonts w:ascii="Cambria" w:hAnsi="Cambria"/>
          <w:sz w:val="24"/>
          <w:szCs w:val="24"/>
        </w:rPr>
        <w:t>, meeting/conference expense by $4,500.00, employee training (no travel) by $3,500.00</w:t>
      </w:r>
      <w:r w:rsidR="00906663" w:rsidRPr="008260AA">
        <w:rPr>
          <w:rFonts w:ascii="Cambria" w:hAnsi="Cambria"/>
          <w:sz w:val="24"/>
          <w:szCs w:val="24"/>
        </w:rPr>
        <w:t>, and</w:t>
      </w:r>
      <w:r w:rsidRPr="008260AA">
        <w:rPr>
          <w:rFonts w:ascii="Cambria" w:hAnsi="Cambria"/>
          <w:sz w:val="24"/>
          <w:szCs w:val="24"/>
        </w:rPr>
        <w:t xml:space="preserve"> grants/cash awards by $</w:t>
      </w:r>
      <w:r w:rsidR="003B76AA" w:rsidRPr="008260AA">
        <w:rPr>
          <w:rFonts w:ascii="Cambria" w:hAnsi="Cambria"/>
          <w:sz w:val="24"/>
          <w:szCs w:val="24"/>
        </w:rPr>
        <w:t>29</w:t>
      </w:r>
      <w:r w:rsidRPr="008260AA">
        <w:rPr>
          <w:rFonts w:ascii="Cambria" w:hAnsi="Cambria"/>
          <w:sz w:val="24"/>
          <w:szCs w:val="24"/>
        </w:rPr>
        <w:t>,</w:t>
      </w:r>
      <w:r w:rsidR="003B76AA" w:rsidRPr="008260AA">
        <w:rPr>
          <w:rFonts w:ascii="Cambria" w:hAnsi="Cambria"/>
          <w:sz w:val="24"/>
          <w:szCs w:val="24"/>
        </w:rPr>
        <w:t>1</w:t>
      </w:r>
      <w:r w:rsidRPr="008260AA">
        <w:rPr>
          <w:rFonts w:ascii="Cambria" w:hAnsi="Cambria"/>
          <w:sz w:val="24"/>
          <w:szCs w:val="24"/>
        </w:rPr>
        <w:t>0</w:t>
      </w:r>
      <w:r w:rsidR="003B76AA" w:rsidRPr="008260AA">
        <w:rPr>
          <w:rFonts w:ascii="Cambria" w:hAnsi="Cambria"/>
          <w:sz w:val="24"/>
          <w:szCs w:val="24"/>
        </w:rPr>
        <w:t>4</w:t>
      </w:r>
      <w:r w:rsidRPr="008260AA">
        <w:rPr>
          <w:rFonts w:ascii="Cambria" w:hAnsi="Cambria"/>
          <w:sz w:val="24"/>
          <w:szCs w:val="24"/>
        </w:rPr>
        <w:t xml:space="preserve">.00. The decrease is due to </w:t>
      </w:r>
      <w:r w:rsidR="003B76AA" w:rsidRPr="008260AA">
        <w:rPr>
          <w:rFonts w:ascii="Cambria" w:hAnsi="Cambria"/>
          <w:sz w:val="24"/>
          <w:szCs w:val="24"/>
        </w:rPr>
        <w:t xml:space="preserve">less funds needed for cash awards due to fewer individuals being eligible for </w:t>
      </w:r>
      <w:r w:rsidR="00906663" w:rsidRPr="008260AA">
        <w:rPr>
          <w:rFonts w:ascii="Cambria" w:hAnsi="Cambria"/>
          <w:sz w:val="24"/>
          <w:szCs w:val="24"/>
        </w:rPr>
        <w:t>tuition</w:t>
      </w:r>
      <w:r w:rsidR="003B76AA" w:rsidRPr="008260AA">
        <w:rPr>
          <w:rFonts w:ascii="Cambria" w:hAnsi="Cambria"/>
          <w:sz w:val="24"/>
          <w:szCs w:val="24"/>
        </w:rPr>
        <w:t xml:space="preserve"> reimbursement (TEACH/Working Scholars is paid first), praxis prep (few individuals preparing to take the Praxis), education and retention incentives (few teachers taking classes at participating centers) and fewer MTP participants this year due to COVID-19.   Less funds are also needed for travel, meeting and conference expenses and employee training due to COVID-19 restrictions.</w:t>
      </w:r>
    </w:p>
    <w:p w14:paraId="459721EE" w14:textId="77777777" w:rsidR="003B76AA" w:rsidRPr="008260AA" w:rsidRDefault="003B76AA" w:rsidP="000C7394">
      <w:pPr>
        <w:ind w:left="720"/>
        <w:contextualSpacing/>
        <w:rPr>
          <w:rFonts w:ascii="Cambria" w:hAnsi="Cambria"/>
          <w:sz w:val="24"/>
          <w:szCs w:val="24"/>
        </w:rPr>
      </w:pPr>
    </w:p>
    <w:p w14:paraId="5C75CA25" w14:textId="50F43737" w:rsidR="000C7394" w:rsidRPr="008260AA" w:rsidRDefault="000C7394" w:rsidP="000C7394">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PD budget reversion request.</w:t>
      </w:r>
    </w:p>
    <w:p w14:paraId="6EC7FEB5" w14:textId="77777777" w:rsidR="00840C3D" w:rsidRPr="008260AA" w:rsidRDefault="00840C3D" w:rsidP="00840C3D">
      <w:pPr>
        <w:pStyle w:val="ListParagraph"/>
        <w:rPr>
          <w:rFonts w:ascii="Cambria" w:hAnsi="Cambria"/>
          <w:b/>
          <w:sz w:val="24"/>
          <w:szCs w:val="24"/>
        </w:rPr>
      </w:pPr>
    </w:p>
    <w:p w14:paraId="7A1542E3" w14:textId="455A3B22" w:rsidR="00840C3D" w:rsidRPr="008260AA" w:rsidRDefault="00840C3D" w:rsidP="00840C3D">
      <w:pPr>
        <w:pStyle w:val="ListParagraph"/>
        <w:numPr>
          <w:ilvl w:val="0"/>
          <w:numId w:val="1"/>
        </w:numPr>
        <w:rPr>
          <w:rFonts w:ascii="Cambria" w:hAnsi="Cambria"/>
          <w:b/>
          <w:sz w:val="24"/>
          <w:szCs w:val="24"/>
        </w:rPr>
      </w:pPr>
      <w:r w:rsidRPr="008260AA">
        <w:rPr>
          <w:rFonts w:ascii="Cambria" w:hAnsi="Cambria"/>
          <w:b/>
          <w:sz w:val="24"/>
          <w:szCs w:val="24"/>
        </w:rPr>
        <w:t>Budget Reversion Request – EQST</w:t>
      </w:r>
    </w:p>
    <w:p w14:paraId="1CB3F754" w14:textId="77777777" w:rsidR="00840C3D" w:rsidRPr="008260AA" w:rsidRDefault="00840C3D" w:rsidP="00840C3D">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reversions.</w:t>
      </w:r>
    </w:p>
    <w:p w14:paraId="3F24048B" w14:textId="77777777" w:rsidR="00840C3D" w:rsidRPr="008260AA" w:rsidRDefault="00840C3D" w:rsidP="00840C3D">
      <w:pPr>
        <w:ind w:left="720"/>
        <w:rPr>
          <w:rFonts w:ascii="Cambria" w:hAnsi="Cambria"/>
          <w:sz w:val="24"/>
          <w:szCs w:val="24"/>
        </w:rPr>
      </w:pPr>
    </w:p>
    <w:p w14:paraId="63CF16B8" w14:textId="334B6D33" w:rsidR="00840C3D" w:rsidRPr="008260AA" w:rsidRDefault="00840C3D" w:rsidP="00840C3D">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RCPC requests to revise the EQST budget by reverting $20,228.00 and decreasing the following line items: contracted services by $20,228.00. The decrease is due to lower than anticipated provider trainings due to COVID19.</w:t>
      </w:r>
    </w:p>
    <w:p w14:paraId="1AA782F6" w14:textId="77777777" w:rsidR="00840C3D" w:rsidRPr="008260AA" w:rsidRDefault="00840C3D" w:rsidP="00840C3D">
      <w:pPr>
        <w:ind w:left="720"/>
        <w:contextualSpacing/>
        <w:rPr>
          <w:rFonts w:ascii="Cambria" w:hAnsi="Cambria"/>
          <w:sz w:val="24"/>
          <w:szCs w:val="24"/>
        </w:rPr>
      </w:pPr>
    </w:p>
    <w:p w14:paraId="2757E359" w14:textId="36A3FEDB" w:rsidR="00840C3D" w:rsidRPr="008260AA" w:rsidRDefault="00840C3D" w:rsidP="00840C3D">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EQST budget reversion request.</w:t>
      </w:r>
    </w:p>
    <w:p w14:paraId="43F71CB6" w14:textId="77777777" w:rsidR="00840C3D" w:rsidRPr="008260AA" w:rsidRDefault="00840C3D" w:rsidP="000C7394">
      <w:pPr>
        <w:pStyle w:val="ListParagraph"/>
        <w:rPr>
          <w:rFonts w:ascii="Cambria" w:hAnsi="Cambria"/>
          <w:sz w:val="24"/>
          <w:szCs w:val="24"/>
        </w:rPr>
      </w:pPr>
    </w:p>
    <w:p w14:paraId="5A3C048B" w14:textId="77777777" w:rsidR="00EF0778" w:rsidRPr="008260AA" w:rsidRDefault="00EF0778" w:rsidP="000C7394">
      <w:pPr>
        <w:pStyle w:val="ListParagraph"/>
        <w:rPr>
          <w:rFonts w:ascii="Cambria" w:hAnsi="Cambria"/>
          <w:b/>
          <w:sz w:val="24"/>
          <w:szCs w:val="24"/>
        </w:rPr>
      </w:pPr>
    </w:p>
    <w:p w14:paraId="7D6331AA" w14:textId="5BBB1DF3" w:rsidR="002E5243" w:rsidRPr="008260AA" w:rsidRDefault="00575044" w:rsidP="002E5243">
      <w:pPr>
        <w:pStyle w:val="ListParagraph"/>
        <w:numPr>
          <w:ilvl w:val="0"/>
          <w:numId w:val="1"/>
        </w:numPr>
        <w:rPr>
          <w:rFonts w:ascii="Cambria" w:hAnsi="Cambria"/>
          <w:b/>
          <w:sz w:val="24"/>
          <w:szCs w:val="24"/>
        </w:rPr>
      </w:pPr>
      <w:r>
        <w:rPr>
          <w:rFonts w:ascii="Cambria" w:hAnsi="Cambria"/>
          <w:b/>
          <w:sz w:val="24"/>
          <w:szCs w:val="24"/>
        </w:rPr>
        <w:t xml:space="preserve">Budget </w:t>
      </w:r>
      <w:r w:rsidR="002E5243" w:rsidRPr="008260AA">
        <w:rPr>
          <w:rFonts w:ascii="Cambria" w:hAnsi="Cambria"/>
          <w:b/>
          <w:sz w:val="24"/>
          <w:szCs w:val="24"/>
        </w:rPr>
        <w:t xml:space="preserve">Amendment Request – Smart Start </w:t>
      </w:r>
      <w:r w:rsidR="00936394" w:rsidRPr="008260AA">
        <w:rPr>
          <w:rFonts w:ascii="Cambria" w:hAnsi="Cambria"/>
          <w:b/>
          <w:sz w:val="24"/>
          <w:szCs w:val="24"/>
        </w:rPr>
        <w:t>Administration</w:t>
      </w:r>
    </w:p>
    <w:p w14:paraId="61753187" w14:textId="77777777" w:rsidR="002E5243" w:rsidRPr="008260AA" w:rsidRDefault="002E5243" w:rsidP="002E5243">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67FA0219" w14:textId="77777777" w:rsidR="002E5243" w:rsidRPr="008260AA" w:rsidRDefault="002E5243" w:rsidP="002E5243">
      <w:pPr>
        <w:ind w:left="720"/>
        <w:rPr>
          <w:rFonts w:ascii="Cambria" w:hAnsi="Cambria"/>
          <w:sz w:val="24"/>
          <w:szCs w:val="24"/>
        </w:rPr>
      </w:pPr>
    </w:p>
    <w:p w14:paraId="7D2F7529" w14:textId="00527293" w:rsidR="002E5243" w:rsidRPr="008260AA" w:rsidRDefault="002E5243" w:rsidP="002E5243">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w:t>
      </w:r>
      <w:r w:rsidR="006105F3">
        <w:rPr>
          <w:rFonts w:ascii="Cambria" w:hAnsi="Cambria"/>
          <w:sz w:val="24"/>
          <w:szCs w:val="24"/>
        </w:rPr>
        <w:t>RCPC</w:t>
      </w:r>
      <w:r w:rsidRPr="008260AA">
        <w:rPr>
          <w:rFonts w:ascii="Cambria" w:hAnsi="Cambria"/>
          <w:sz w:val="24"/>
          <w:szCs w:val="24"/>
        </w:rPr>
        <w:t xml:space="preserve"> requests to amend the Smart Start Administration budget by increasing the budget by $</w:t>
      </w:r>
      <w:r w:rsidR="00936394" w:rsidRPr="008260AA">
        <w:rPr>
          <w:rFonts w:ascii="Cambria" w:hAnsi="Cambria"/>
          <w:sz w:val="24"/>
          <w:szCs w:val="24"/>
        </w:rPr>
        <w:t>223</w:t>
      </w:r>
      <w:r w:rsidRPr="008260AA">
        <w:rPr>
          <w:rFonts w:ascii="Cambria" w:hAnsi="Cambria"/>
          <w:sz w:val="24"/>
          <w:szCs w:val="24"/>
        </w:rPr>
        <w:t xml:space="preserve">.00. </w:t>
      </w:r>
      <w:r w:rsidR="006105F3" w:rsidRPr="008260AA">
        <w:rPr>
          <w:rFonts w:ascii="Cambria" w:hAnsi="Cambria"/>
          <w:sz w:val="24"/>
          <w:szCs w:val="24"/>
        </w:rPr>
        <w:t xml:space="preserve">Smart Start Administration </w:t>
      </w:r>
      <w:r w:rsidRPr="008260AA">
        <w:rPr>
          <w:rFonts w:ascii="Cambria" w:hAnsi="Cambria"/>
          <w:sz w:val="24"/>
          <w:szCs w:val="24"/>
        </w:rPr>
        <w:t>requested to incr</w:t>
      </w:r>
      <w:r w:rsidR="00575044">
        <w:rPr>
          <w:rFonts w:ascii="Cambria" w:hAnsi="Cambria"/>
          <w:sz w:val="24"/>
          <w:szCs w:val="24"/>
        </w:rPr>
        <w:t xml:space="preserve">ease the following line items: </w:t>
      </w:r>
      <w:r w:rsidR="00936394" w:rsidRPr="008260AA">
        <w:rPr>
          <w:rFonts w:ascii="Cambria" w:hAnsi="Cambria"/>
          <w:sz w:val="24"/>
          <w:szCs w:val="24"/>
        </w:rPr>
        <w:t>dues and subscriptions</w:t>
      </w:r>
      <w:r w:rsidRPr="008260AA">
        <w:rPr>
          <w:rFonts w:ascii="Cambria" w:hAnsi="Cambria"/>
          <w:sz w:val="24"/>
          <w:szCs w:val="24"/>
        </w:rPr>
        <w:t xml:space="preserve"> by $2</w:t>
      </w:r>
      <w:r w:rsidR="00936394" w:rsidRPr="008260AA">
        <w:rPr>
          <w:rFonts w:ascii="Cambria" w:hAnsi="Cambria"/>
          <w:sz w:val="24"/>
          <w:szCs w:val="24"/>
        </w:rPr>
        <w:t>2</w:t>
      </w:r>
      <w:r w:rsidRPr="008260AA">
        <w:rPr>
          <w:rFonts w:ascii="Cambria" w:hAnsi="Cambria"/>
          <w:sz w:val="24"/>
          <w:szCs w:val="24"/>
        </w:rPr>
        <w:t xml:space="preserve">3.00. </w:t>
      </w:r>
    </w:p>
    <w:p w14:paraId="20AE9E4E" w14:textId="77777777" w:rsidR="002E5243" w:rsidRPr="008260AA" w:rsidRDefault="002E5243" w:rsidP="002E5243">
      <w:pPr>
        <w:ind w:left="720"/>
        <w:contextualSpacing/>
        <w:rPr>
          <w:rFonts w:ascii="Cambria" w:hAnsi="Cambria"/>
          <w:b/>
          <w:sz w:val="24"/>
          <w:szCs w:val="24"/>
        </w:rPr>
      </w:pPr>
    </w:p>
    <w:p w14:paraId="65FBEC47" w14:textId="55C8292B" w:rsidR="002E5243" w:rsidRPr="008260AA" w:rsidRDefault="002E5243" w:rsidP="002E5243">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 xml:space="preserve">It is recommended that the committee consider approving the </w:t>
      </w:r>
      <w:r w:rsidR="006105F3" w:rsidRPr="008260AA">
        <w:rPr>
          <w:rFonts w:ascii="Cambria" w:hAnsi="Cambria"/>
          <w:sz w:val="24"/>
          <w:szCs w:val="24"/>
        </w:rPr>
        <w:t xml:space="preserve">Smart Start Administration </w:t>
      </w:r>
      <w:r w:rsidRPr="008260AA">
        <w:rPr>
          <w:rFonts w:ascii="Cambria" w:hAnsi="Cambria"/>
          <w:sz w:val="24"/>
          <w:szCs w:val="24"/>
        </w:rPr>
        <w:t>budget amendment request.</w:t>
      </w:r>
    </w:p>
    <w:p w14:paraId="43C87CA9" w14:textId="77777777" w:rsidR="002E5243" w:rsidRPr="008260AA" w:rsidRDefault="002E5243" w:rsidP="00936394">
      <w:pPr>
        <w:pStyle w:val="ListParagraph"/>
        <w:rPr>
          <w:rFonts w:ascii="Cambria" w:hAnsi="Cambria"/>
          <w:b/>
          <w:sz w:val="24"/>
          <w:szCs w:val="24"/>
        </w:rPr>
      </w:pPr>
    </w:p>
    <w:p w14:paraId="51D4BB66" w14:textId="7CEED1F2" w:rsidR="00112C77" w:rsidRPr="008260AA" w:rsidRDefault="00575044" w:rsidP="00112C77">
      <w:pPr>
        <w:pStyle w:val="ListParagraph"/>
        <w:numPr>
          <w:ilvl w:val="0"/>
          <w:numId w:val="1"/>
        </w:numPr>
        <w:rPr>
          <w:rFonts w:ascii="Cambria" w:hAnsi="Cambria"/>
          <w:b/>
          <w:sz w:val="24"/>
          <w:szCs w:val="24"/>
        </w:rPr>
      </w:pPr>
      <w:r>
        <w:rPr>
          <w:rFonts w:ascii="Cambria" w:hAnsi="Cambria"/>
          <w:b/>
          <w:sz w:val="24"/>
          <w:szCs w:val="24"/>
        </w:rPr>
        <w:t xml:space="preserve">Budget </w:t>
      </w:r>
      <w:r w:rsidR="00112C77" w:rsidRPr="008260AA">
        <w:rPr>
          <w:rFonts w:ascii="Cambria" w:hAnsi="Cambria"/>
          <w:b/>
          <w:sz w:val="24"/>
          <w:szCs w:val="24"/>
        </w:rPr>
        <w:t>Amendment Request – Subsidy</w:t>
      </w:r>
    </w:p>
    <w:p w14:paraId="69262393" w14:textId="77777777" w:rsidR="00112C77" w:rsidRPr="008260AA" w:rsidRDefault="00112C77" w:rsidP="00112C77">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772FB157" w14:textId="77777777" w:rsidR="00112C77" w:rsidRPr="008260AA" w:rsidRDefault="00112C77" w:rsidP="00112C77">
      <w:pPr>
        <w:ind w:left="720"/>
        <w:rPr>
          <w:rFonts w:ascii="Cambria" w:hAnsi="Cambria"/>
          <w:sz w:val="24"/>
          <w:szCs w:val="24"/>
        </w:rPr>
      </w:pPr>
    </w:p>
    <w:p w14:paraId="7BB348DE" w14:textId="110965F4" w:rsidR="00112C77" w:rsidRPr="008260AA" w:rsidRDefault="00112C77" w:rsidP="00112C77">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RCDSS requests to amend the Subsidy budget by increasing the budget by $</w:t>
      </w:r>
      <w:r w:rsidR="00605FFF">
        <w:rPr>
          <w:rFonts w:ascii="Cambria" w:hAnsi="Cambria"/>
          <w:sz w:val="24"/>
          <w:szCs w:val="24"/>
        </w:rPr>
        <w:t>217,201</w:t>
      </w:r>
      <w:r w:rsidRPr="008260AA">
        <w:rPr>
          <w:rFonts w:ascii="Cambria" w:hAnsi="Cambria"/>
          <w:sz w:val="24"/>
          <w:szCs w:val="24"/>
        </w:rPr>
        <w:t>.00. Subsidy requested to increase the following line items:  purchases of services by $</w:t>
      </w:r>
      <w:r w:rsidR="00D041A7" w:rsidRPr="008260AA">
        <w:rPr>
          <w:rFonts w:ascii="Cambria" w:hAnsi="Cambria"/>
          <w:sz w:val="24"/>
          <w:szCs w:val="24"/>
        </w:rPr>
        <w:t>2</w:t>
      </w:r>
      <w:r w:rsidR="00605FFF">
        <w:rPr>
          <w:rFonts w:ascii="Cambria" w:hAnsi="Cambria"/>
          <w:sz w:val="24"/>
          <w:szCs w:val="24"/>
        </w:rPr>
        <w:t>17</w:t>
      </w:r>
      <w:r w:rsidRPr="008260AA">
        <w:rPr>
          <w:rFonts w:ascii="Cambria" w:hAnsi="Cambria"/>
          <w:sz w:val="24"/>
          <w:szCs w:val="24"/>
        </w:rPr>
        <w:t>,</w:t>
      </w:r>
      <w:r w:rsidR="00605FFF">
        <w:rPr>
          <w:rFonts w:ascii="Cambria" w:hAnsi="Cambria"/>
          <w:sz w:val="24"/>
          <w:szCs w:val="24"/>
        </w:rPr>
        <w:t>20</w:t>
      </w:r>
      <w:r w:rsidR="00D041A7" w:rsidRPr="008260AA">
        <w:rPr>
          <w:rFonts w:ascii="Cambria" w:hAnsi="Cambria"/>
          <w:sz w:val="24"/>
          <w:szCs w:val="24"/>
        </w:rPr>
        <w:t>1</w:t>
      </w:r>
      <w:r w:rsidRPr="008260AA">
        <w:rPr>
          <w:rFonts w:ascii="Cambria" w:hAnsi="Cambria"/>
          <w:sz w:val="24"/>
          <w:szCs w:val="24"/>
        </w:rPr>
        <w:t xml:space="preserve">.00. </w:t>
      </w:r>
    </w:p>
    <w:p w14:paraId="27FF6D01" w14:textId="77777777" w:rsidR="00112C77" w:rsidRPr="008260AA" w:rsidRDefault="00112C77" w:rsidP="00112C77">
      <w:pPr>
        <w:ind w:left="720"/>
        <w:contextualSpacing/>
        <w:rPr>
          <w:rFonts w:ascii="Cambria" w:hAnsi="Cambria"/>
          <w:b/>
          <w:sz w:val="24"/>
          <w:szCs w:val="24"/>
        </w:rPr>
      </w:pPr>
    </w:p>
    <w:p w14:paraId="04EEBD4E" w14:textId="55E10744" w:rsidR="003B76AA" w:rsidRPr="008260AA" w:rsidRDefault="00112C77" w:rsidP="003B76AA">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Subsidy budget amendment request.</w:t>
      </w:r>
    </w:p>
    <w:p w14:paraId="1D30F455" w14:textId="77777777" w:rsidR="00112C77" w:rsidRPr="008260AA" w:rsidRDefault="00112C77" w:rsidP="00112C77">
      <w:pPr>
        <w:ind w:left="720"/>
        <w:rPr>
          <w:rFonts w:ascii="Cambria" w:hAnsi="Cambria"/>
          <w:b/>
          <w:sz w:val="24"/>
          <w:szCs w:val="24"/>
        </w:rPr>
      </w:pPr>
    </w:p>
    <w:p w14:paraId="7DD78B0D" w14:textId="21E91C77" w:rsidR="00D041A7" w:rsidRPr="008260AA" w:rsidRDefault="00D041A7" w:rsidP="00D041A7">
      <w:pPr>
        <w:pStyle w:val="ListParagraph"/>
        <w:numPr>
          <w:ilvl w:val="0"/>
          <w:numId w:val="1"/>
        </w:numPr>
        <w:rPr>
          <w:rFonts w:ascii="Cambria" w:hAnsi="Cambria"/>
          <w:b/>
          <w:sz w:val="24"/>
          <w:szCs w:val="24"/>
        </w:rPr>
      </w:pPr>
      <w:r w:rsidRPr="008260AA">
        <w:rPr>
          <w:rFonts w:ascii="Cambria" w:hAnsi="Cambria"/>
          <w:b/>
          <w:sz w:val="24"/>
          <w:szCs w:val="24"/>
        </w:rPr>
        <w:t>Budget Amendment Request – Subsidy Administration</w:t>
      </w:r>
    </w:p>
    <w:p w14:paraId="50FE6111" w14:textId="77777777" w:rsidR="00D041A7" w:rsidRPr="008260AA" w:rsidRDefault="00D041A7" w:rsidP="00D041A7">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49DEA004" w14:textId="77777777" w:rsidR="00D041A7" w:rsidRPr="008260AA" w:rsidRDefault="00D041A7" w:rsidP="00D041A7">
      <w:pPr>
        <w:ind w:left="720"/>
        <w:rPr>
          <w:rFonts w:ascii="Cambria" w:hAnsi="Cambria"/>
          <w:sz w:val="24"/>
          <w:szCs w:val="24"/>
        </w:rPr>
      </w:pPr>
    </w:p>
    <w:p w14:paraId="7CADA74B" w14:textId="20EDBBBA" w:rsidR="00D041A7" w:rsidRPr="008260AA" w:rsidRDefault="00D041A7" w:rsidP="00D041A7">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RCDSS requests to amend the Subsidy Administration budget by increasing the budget by $5,000.00. Subsidy requested to increase the following line items:  </w:t>
      </w:r>
      <w:r w:rsidR="006105F3">
        <w:rPr>
          <w:rFonts w:ascii="Cambria" w:hAnsi="Cambria"/>
          <w:sz w:val="24"/>
          <w:szCs w:val="24"/>
        </w:rPr>
        <w:t>computer equipment/printers over $500 per items</w:t>
      </w:r>
      <w:r w:rsidRPr="008260AA">
        <w:rPr>
          <w:rFonts w:ascii="Cambria" w:hAnsi="Cambria"/>
          <w:sz w:val="24"/>
          <w:szCs w:val="24"/>
        </w:rPr>
        <w:t xml:space="preserve"> line item by $</w:t>
      </w:r>
      <w:r w:rsidR="006105F3">
        <w:rPr>
          <w:rFonts w:ascii="Cambria" w:hAnsi="Cambria"/>
          <w:sz w:val="24"/>
          <w:szCs w:val="24"/>
        </w:rPr>
        <w:t>4,000.00 and furniture/equipment under $500 per item by $1,000.00</w:t>
      </w:r>
      <w:r w:rsidRPr="008260AA">
        <w:rPr>
          <w:rFonts w:ascii="Cambria" w:hAnsi="Cambria"/>
          <w:sz w:val="24"/>
          <w:szCs w:val="24"/>
        </w:rPr>
        <w:t xml:space="preserve">. The increase will allow RCDSS to purchase 2 iPads with accessories, 2 desktop scanners, and a printer with </w:t>
      </w:r>
      <w:r w:rsidR="00906663" w:rsidRPr="008260AA">
        <w:rPr>
          <w:rFonts w:ascii="Cambria" w:hAnsi="Cambria"/>
          <w:sz w:val="24"/>
          <w:szCs w:val="24"/>
        </w:rPr>
        <w:t>6-month</w:t>
      </w:r>
      <w:r w:rsidRPr="008260AA">
        <w:rPr>
          <w:rFonts w:ascii="Cambria" w:hAnsi="Cambria"/>
          <w:sz w:val="24"/>
          <w:szCs w:val="24"/>
        </w:rPr>
        <w:t xml:space="preserve"> supply of toner would assist the Smart Start worker and Supervisor in their duties to serve children ages 0-5. Because Covid-19 limits customers in our immediate workspace, these items would make services more accommodating and accessible for customers when we have to leave our workspace to assist them.</w:t>
      </w:r>
    </w:p>
    <w:p w14:paraId="2CF7F364" w14:textId="77777777" w:rsidR="00D041A7" w:rsidRPr="008260AA" w:rsidRDefault="00D041A7" w:rsidP="00D041A7">
      <w:pPr>
        <w:ind w:left="720"/>
        <w:contextualSpacing/>
        <w:rPr>
          <w:rFonts w:ascii="Cambria" w:hAnsi="Cambria"/>
          <w:b/>
          <w:sz w:val="24"/>
          <w:szCs w:val="24"/>
        </w:rPr>
      </w:pPr>
    </w:p>
    <w:p w14:paraId="3F4102A5" w14:textId="4A25C212" w:rsidR="00D041A7" w:rsidRPr="008260AA" w:rsidRDefault="00D041A7" w:rsidP="00D041A7">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Subsidy Administration budget amendment request.</w:t>
      </w:r>
    </w:p>
    <w:p w14:paraId="6C81579C" w14:textId="77777777" w:rsidR="00D041A7" w:rsidRPr="008260AA" w:rsidRDefault="00D041A7" w:rsidP="008126B0">
      <w:pPr>
        <w:pStyle w:val="ListParagraph"/>
        <w:rPr>
          <w:rFonts w:ascii="Cambria" w:hAnsi="Cambria"/>
          <w:b/>
          <w:sz w:val="24"/>
          <w:szCs w:val="24"/>
        </w:rPr>
      </w:pPr>
    </w:p>
    <w:p w14:paraId="0A7BB69E" w14:textId="6D557C09" w:rsidR="004D2BF4" w:rsidRPr="008260AA" w:rsidRDefault="004D2BF4" w:rsidP="004D2BF4">
      <w:pPr>
        <w:pStyle w:val="ListParagraph"/>
        <w:numPr>
          <w:ilvl w:val="0"/>
          <w:numId w:val="1"/>
        </w:numPr>
        <w:rPr>
          <w:rFonts w:ascii="Cambria" w:hAnsi="Cambria"/>
          <w:b/>
          <w:sz w:val="24"/>
          <w:szCs w:val="24"/>
        </w:rPr>
      </w:pPr>
      <w:r w:rsidRPr="008260AA">
        <w:rPr>
          <w:rFonts w:ascii="Cambria" w:hAnsi="Cambria"/>
          <w:b/>
          <w:sz w:val="24"/>
          <w:szCs w:val="24"/>
        </w:rPr>
        <w:t>Budget Amendment Request – Color Me Healthy Robeson (CMH)</w:t>
      </w:r>
    </w:p>
    <w:p w14:paraId="47197E94" w14:textId="77777777" w:rsidR="004D2BF4" w:rsidRPr="008260AA" w:rsidRDefault="004D2BF4" w:rsidP="004D2BF4">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amendments.</w:t>
      </w:r>
    </w:p>
    <w:p w14:paraId="3819C08F" w14:textId="77777777" w:rsidR="004D2BF4" w:rsidRPr="008260AA" w:rsidRDefault="004D2BF4" w:rsidP="004D2BF4">
      <w:pPr>
        <w:ind w:left="720"/>
        <w:rPr>
          <w:rFonts w:ascii="Cambria" w:hAnsi="Cambria"/>
          <w:sz w:val="24"/>
          <w:szCs w:val="24"/>
        </w:rPr>
      </w:pPr>
    </w:p>
    <w:p w14:paraId="4EFCFF78" w14:textId="3BBA02C7" w:rsidR="004D2BF4" w:rsidRPr="008260AA" w:rsidRDefault="004D2BF4" w:rsidP="004D2BF4">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RCHD requests to amend the CMH budget by increasing the budget by $</w:t>
      </w:r>
      <w:r w:rsidR="00605FFF">
        <w:rPr>
          <w:rFonts w:ascii="Cambria" w:hAnsi="Cambria"/>
          <w:sz w:val="24"/>
          <w:szCs w:val="24"/>
        </w:rPr>
        <w:t>3,228</w:t>
      </w:r>
      <w:r w:rsidRPr="008260AA">
        <w:rPr>
          <w:rFonts w:ascii="Cambria" w:hAnsi="Cambria"/>
          <w:sz w:val="24"/>
          <w:szCs w:val="24"/>
        </w:rPr>
        <w:t xml:space="preserve">.00. </w:t>
      </w:r>
      <w:r w:rsidR="0033342A" w:rsidRPr="008260AA">
        <w:rPr>
          <w:rFonts w:ascii="Cambria" w:hAnsi="Cambria"/>
          <w:sz w:val="24"/>
          <w:szCs w:val="24"/>
        </w:rPr>
        <w:t>CMH</w:t>
      </w:r>
      <w:r w:rsidRPr="008260AA">
        <w:rPr>
          <w:rFonts w:ascii="Cambria" w:hAnsi="Cambria"/>
          <w:sz w:val="24"/>
          <w:szCs w:val="24"/>
        </w:rPr>
        <w:t xml:space="preserve"> requested to increase the following line items:  furniture/non-computer equipment over $500 </w:t>
      </w:r>
      <w:r w:rsidR="00B15799" w:rsidRPr="008260AA">
        <w:rPr>
          <w:rFonts w:ascii="Cambria" w:hAnsi="Cambria"/>
          <w:sz w:val="24"/>
          <w:szCs w:val="24"/>
        </w:rPr>
        <w:t xml:space="preserve">per item </w:t>
      </w:r>
      <w:r w:rsidRPr="008260AA">
        <w:rPr>
          <w:rFonts w:ascii="Cambria" w:hAnsi="Cambria"/>
          <w:sz w:val="24"/>
          <w:szCs w:val="24"/>
        </w:rPr>
        <w:t xml:space="preserve">by $1,614.00, computer equipment/printer over $500 </w:t>
      </w:r>
      <w:r w:rsidR="00B15799" w:rsidRPr="008260AA">
        <w:rPr>
          <w:rFonts w:ascii="Cambria" w:hAnsi="Cambria"/>
          <w:sz w:val="24"/>
          <w:szCs w:val="24"/>
        </w:rPr>
        <w:t xml:space="preserve">per item </w:t>
      </w:r>
      <w:r w:rsidRPr="008260AA">
        <w:rPr>
          <w:rFonts w:ascii="Cambria" w:hAnsi="Cambria"/>
          <w:sz w:val="24"/>
          <w:szCs w:val="24"/>
        </w:rPr>
        <w:t>by $1,493.00, and furniture/equipment under $500 by $121.00. The increase will allow RCH</w:t>
      </w:r>
      <w:r w:rsidR="0033342A" w:rsidRPr="008260AA">
        <w:rPr>
          <w:rFonts w:ascii="Cambria" w:hAnsi="Cambria"/>
          <w:sz w:val="24"/>
          <w:szCs w:val="24"/>
        </w:rPr>
        <w:t>D</w:t>
      </w:r>
      <w:r w:rsidRPr="008260AA">
        <w:rPr>
          <w:rFonts w:ascii="Cambria" w:hAnsi="Cambria"/>
          <w:sz w:val="24"/>
          <w:szCs w:val="24"/>
        </w:rPr>
        <w:t xml:space="preserve"> to purchase a new desktop computer and replace a broken desk. The supplies will aid in monthly performance reporting, enrolling of new </w:t>
      </w:r>
      <w:r w:rsidR="00B15799" w:rsidRPr="008260AA">
        <w:rPr>
          <w:rFonts w:ascii="Cambria" w:hAnsi="Cambria"/>
          <w:sz w:val="24"/>
          <w:szCs w:val="24"/>
        </w:rPr>
        <w:t>childcare facilities</w:t>
      </w:r>
      <w:r w:rsidRPr="008260AA">
        <w:rPr>
          <w:rFonts w:ascii="Cambria" w:hAnsi="Cambria"/>
          <w:sz w:val="24"/>
          <w:szCs w:val="24"/>
        </w:rPr>
        <w:t xml:space="preserve"> and students, completion of pre</w:t>
      </w:r>
      <w:r w:rsidR="00575044">
        <w:rPr>
          <w:rFonts w:ascii="Cambria" w:hAnsi="Cambria"/>
          <w:sz w:val="24"/>
          <w:szCs w:val="24"/>
        </w:rPr>
        <w:t>-</w:t>
      </w:r>
      <w:r w:rsidRPr="008260AA">
        <w:rPr>
          <w:rFonts w:ascii="Cambria" w:hAnsi="Cambria"/>
          <w:sz w:val="24"/>
          <w:szCs w:val="24"/>
        </w:rPr>
        <w:t xml:space="preserve"> and </w:t>
      </w:r>
      <w:r w:rsidR="00906663" w:rsidRPr="008260AA">
        <w:rPr>
          <w:rFonts w:ascii="Cambria" w:hAnsi="Cambria"/>
          <w:sz w:val="24"/>
          <w:szCs w:val="24"/>
        </w:rPr>
        <w:t>post</w:t>
      </w:r>
      <w:r w:rsidR="00575044">
        <w:rPr>
          <w:rFonts w:ascii="Cambria" w:hAnsi="Cambria"/>
          <w:sz w:val="24"/>
          <w:szCs w:val="24"/>
        </w:rPr>
        <w:t>-</w:t>
      </w:r>
      <w:r w:rsidR="00906663" w:rsidRPr="008260AA">
        <w:rPr>
          <w:rFonts w:ascii="Cambria" w:hAnsi="Cambria"/>
          <w:sz w:val="24"/>
          <w:szCs w:val="24"/>
        </w:rPr>
        <w:t>tests</w:t>
      </w:r>
      <w:r w:rsidR="00B15799" w:rsidRPr="008260AA">
        <w:rPr>
          <w:rFonts w:ascii="Cambria" w:hAnsi="Cambria"/>
          <w:sz w:val="24"/>
          <w:szCs w:val="24"/>
        </w:rPr>
        <w:t xml:space="preserve">, and other CMH related duties. </w:t>
      </w:r>
    </w:p>
    <w:p w14:paraId="5AE19069" w14:textId="77777777" w:rsidR="004D2BF4" w:rsidRPr="008260AA" w:rsidRDefault="004D2BF4" w:rsidP="004D2BF4">
      <w:pPr>
        <w:ind w:left="720"/>
        <w:contextualSpacing/>
        <w:rPr>
          <w:rFonts w:ascii="Cambria" w:hAnsi="Cambria"/>
          <w:b/>
          <w:sz w:val="24"/>
          <w:szCs w:val="24"/>
        </w:rPr>
      </w:pPr>
    </w:p>
    <w:p w14:paraId="1A6DE29D" w14:textId="6117B8AF" w:rsidR="004D2BF4" w:rsidRPr="008260AA" w:rsidRDefault="004D2BF4" w:rsidP="004D2BF4">
      <w:pPr>
        <w:ind w:left="720"/>
        <w:contextualSpacing/>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CMH budget amendment request.</w:t>
      </w:r>
    </w:p>
    <w:p w14:paraId="64C29B76" w14:textId="77777777" w:rsidR="004D2BF4" w:rsidRPr="008260AA" w:rsidRDefault="004D2BF4" w:rsidP="00B15799">
      <w:pPr>
        <w:pStyle w:val="ListParagraph"/>
        <w:rPr>
          <w:rFonts w:ascii="Cambria" w:hAnsi="Cambria"/>
          <w:b/>
          <w:sz w:val="24"/>
          <w:szCs w:val="24"/>
        </w:rPr>
      </w:pPr>
    </w:p>
    <w:p w14:paraId="78C170BA" w14:textId="36E17B5D" w:rsidR="0033342A" w:rsidRPr="008260AA" w:rsidRDefault="0033342A" w:rsidP="0033342A">
      <w:pPr>
        <w:pStyle w:val="ListParagraph"/>
        <w:numPr>
          <w:ilvl w:val="0"/>
          <w:numId w:val="1"/>
        </w:numPr>
        <w:rPr>
          <w:rFonts w:ascii="Cambria" w:hAnsi="Cambria"/>
          <w:b/>
          <w:sz w:val="24"/>
          <w:szCs w:val="24"/>
        </w:rPr>
      </w:pPr>
      <w:r w:rsidRPr="008260AA">
        <w:rPr>
          <w:rFonts w:ascii="Cambria" w:hAnsi="Cambria"/>
          <w:b/>
          <w:sz w:val="24"/>
          <w:szCs w:val="24"/>
        </w:rPr>
        <w:t xml:space="preserve">Budget </w:t>
      </w:r>
      <w:r w:rsidR="001B4F3D" w:rsidRPr="008260AA">
        <w:rPr>
          <w:rFonts w:ascii="Cambria" w:hAnsi="Cambria"/>
          <w:b/>
          <w:sz w:val="24"/>
          <w:szCs w:val="24"/>
        </w:rPr>
        <w:t>Revision</w:t>
      </w:r>
      <w:r w:rsidRPr="008260AA">
        <w:rPr>
          <w:rFonts w:ascii="Cambria" w:hAnsi="Cambria"/>
          <w:b/>
          <w:sz w:val="24"/>
          <w:szCs w:val="24"/>
        </w:rPr>
        <w:t xml:space="preserve"> Request – Parents as Teachers (PAT)</w:t>
      </w:r>
    </w:p>
    <w:p w14:paraId="300E7553" w14:textId="1BE6EBE1" w:rsidR="0033342A" w:rsidRPr="008260AA" w:rsidRDefault="0033342A" w:rsidP="0033342A">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w:t>
      </w:r>
      <w:r w:rsidR="001B4F3D" w:rsidRPr="008260AA">
        <w:rPr>
          <w:rFonts w:ascii="Cambria" w:hAnsi="Cambria"/>
          <w:sz w:val="24"/>
          <w:szCs w:val="24"/>
        </w:rPr>
        <w:t>revisions</w:t>
      </w:r>
      <w:r w:rsidRPr="008260AA">
        <w:rPr>
          <w:rFonts w:ascii="Cambria" w:hAnsi="Cambria"/>
          <w:sz w:val="24"/>
          <w:szCs w:val="24"/>
        </w:rPr>
        <w:t>.</w:t>
      </w:r>
    </w:p>
    <w:p w14:paraId="35B7BE68" w14:textId="77777777" w:rsidR="0033342A" w:rsidRPr="008260AA" w:rsidRDefault="0033342A" w:rsidP="0033342A">
      <w:pPr>
        <w:ind w:left="720"/>
        <w:rPr>
          <w:rFonts w:ascii="Cambria" w:hAnsi="Cambria"/>
          <w:sz w:val="24"/>
          <w:szCs w:val="24"/>
        </w:rPr>
      </w:pPr>
    </w:p>
    <w:p w14:paraId="1FC9306C" w14:textId="2F25C091" w:rsidR="0033342A" w:rsidRPr="008260AA" w:rsidRDefault="0033342A" w:rsidP="0033342A">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RCHD requests to revise the PAT budget by decreasing the following line item: travel by $</w:t>
      </w:r>
      <w:r w:rsidR="00605FFF">
        <w:rPr>
          <w:rFonts w:ascii="Cambria" w:hAnsi="Cambria"/>
          <w:sz w:val="24"/>
          <w:szCs w:val="24"/>
        </w:rPr>
        <w:t>1,704.00</w:t>
      </w:r>
      <w:r w:rsidRPr="008260AA">
        <w:rPr>
          <w:rFonts w:ascii="Cambria" w:hAnsi="Cambria"/>
          <w:sz w:val="24"/>
          <w:szCs w:val="24"/>
        </w:rPr>
        <w:t xml:space="preserve">, office rent by $3,400.00, and dues and subscriptions by $369.00. PAT also requests to increase the following line items: personnel by $1,255.00, office supplies and materials by $300.00, </w:t>
      </w:r>
      <w:r w:rsidR="00906663" w:rsidRPr="008260AA">
        <w:rPr>
          <w:rFonts w:ascii="Cambria" w:hAnsi="Cambria"/>
          <w:sz w:val="24"/>
          <w:szCs w:val="24"/>
        </w:rPr>
        <w:t>service-related</w:t>
      </w:r>
      <w:r w:rsidRPr="008260AA">
        <w:rPr>
          <w:rFonts w:ascii="Cambria" w:hAnsi="Cambria"/>
          <w:sz w:val="24"/>
          <w:szCs w:val="24"/>
        </w:rPr>
        <w:t xml:space="preserve"> supplies by </w:t>
      </w:r>
      <w:r w:rsidRPr="008260AA">
        <w:rPr>
          <w:rFonts w:ascii="Cambria" w:hAnsi="Cambria"/>
          <w:sz w:val="24"/>
          <w:szCs w:val="24"/>
        </w:rPr>
        <w:lastRenderedPageBreak/>
        <w:t xml:space="preserve">$1,029.00, communications and postage by $1,075.00, printing and binding by </w:t>
      </w:r>
      <w:r w:rsidR="001B4F3D" w:rsidRPr="008260AA">
        <w:rPr>
          <w:rFonts w:ascii="Cambria" w:hAnsi="Cambria"/>
          <w:sz w:val="24"/>
          <w:szCs w:val="24"/>
        </w:rPr>
        <w:t xml:space="preserve">$200.00, </w:t>
      </w:r>
      <w:r w:rsidRPr="008260AA">
        <w:rPr>
          <w:rFonts w:ascii="Cambria" w:hAnsi="Cambria"/>
          <w:sz w:val="24"/>
          <w:szCs w:val="24"/>
        </w:rPr>
        <w:t xml:space="preserve">computer equipment/printers over $500 per item by $1,493.00, and furniture/equipment under $500 per item by $121.00. The budget revision is requested to </w:t>
      </w:r>
      <w:r w:rsidR="001B4F3D" w:rsidRPr="008260AA">
        <w:rPr>
          <w:rFonts w:ascii="Cambria" w:hAnsi="Cambria"/>
          <w:sz w:val="24"/>
          <w:szCs w:val="24"/>
        </w:rPr>
        <w:t xml:space="preserve">purchase developmental toys, office supplies, computer needs for new PAT Coordinator. These funds will also provide additional funding for longevity, communications, postage, printing and binding needs. </w:t>
      </w:r>
    </w:p>
    <w:p w14:paraId="04535C01" w14:textId="77777777" w:rsidR="0033342A" w:rsidRPr="008260AA" w:rsidRDefault="0033342A" w:rsidP="0033342A">
      <w:pPr>
        <w:ind w:left="720"/>
        <w:contextualSpacing/>
        <w:rPr>
          <w:rFonts w:ascii="Cambria" w:hAnsi="Cambria"/>
          <w:sz w:val="24"/>
          <w:szCs w:val="24"/>
        </w:rPr>
      </w:pPr>
    </w:p>
    <w:p w14:paraId="0CFD51C2" w14:textId="439A1013" w:rsidR="0033342A" w:rsidRPr="008260AA" w:rsidRDefault="0033342A" w:rsidP="0033342A">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It is recommended that the committee consider approving the PAT budget revision request.</w:t>
      </w:r>
    </w:p>
    <w:p w14:paraId="1A81986E" w14:textId="77777777" w:rsidR="0033342A" w:rsidRPr="008260AA" w:rsidRDefault="0033342A" w:rsidP="0033342A">
      <w:pPr>
        <w:pStyle w:val="ListParagraph"/>
        <w:rPr>
          <w:rFonts w:ascii="Cambria" w:hAnsi="Cambria"/>
          <w:b/>
          <w:sz w:val="24"/>
          <w:szCs w:val="24"/>
        </w:rPr>
      </w:pPr>
    </w:p>
    <w:p w14:paraId="0B9BF75C" w14:textId="68442D0F" w:rsidR="004D2BF4" w:rsidRPr="008260AA" w:rsidRDefault="004D2BF4" w:rsidP="004D2BF4">
      <w:pPr>
        <w:pStyle w:val="ListParagraph"/>
        <w:numPr>
          <w:ilvl w:val="0"/>
          <w:numId w:val="1"/>
        </w:numPr>
        <w:rPr>
          <w:rFonts w:ascii="Cambria" w:hAnsi="Cambria"/>
          <w:b/>
          <w:sz w:val="24"/>
          <w:szCs w:val="24"/>
        </w:rPr>
      </w:pPr>
      <w:r w:rsidRPr="008260AA">
        <w:rPr>
          <w:rFonts w:ascii="Cambria" w:hAnsi="Cambria"/>
          <w:b/>
          <w:sz w:val="24"/>
          <w:szCs w:val="24"/>
        </w:rPr>
        <w:t xml:space="preserve">Budget Revision Request – </w:t>
      </w:r>
      <w:r w:rsidR="00B15799" w:rsidRPr="008260AA">
        <w:rPr>
          <w:rFonts w:ascii="Cambria" w:hAnsi="Cambria"/>
          <w:b/>
          <w:sz w:val="24"/>
          <w:szCs w:val="24"/>
        </w:rPr>
        <w:t>Ready, Set, Go (RSG)</w:t>
      </w:r>
    </w:p>
    <w:p w14:paraId="796D436F" w14:textId="77777777" w:rsidR="004D2BF4" w:rsidRPr="008260AA" w:rsidRDefault="004D2BF4" w:rsidP="004D2BF4">
      <w:pPr>
        <w:ind w:left="720"/>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all budget revisions.</w:t>
      </w:r>
    </w:p>
    <w:p w14:paraId="6FC0F04F" w14:textId="77777777" w:rsidR="004D2BF4" w:rsidRPr="008260AA" w:rsidRDefault="004D2BF4" w:rsidP="004D2BF4">
      <w:pPr>
        <w:ind w:left="720"/>
        <w:rPr>
          <w:rFonts w:ascii="Cambria" w:hAnsi="Cambria"/>
          <w:sz w:val="24"/>
          <w:szCs w:val="24"/>
        </w:rPr>
      </w:pPr>
    </w:p>
    <w:p w14:paraId="57CFF19F" w14:textId="4E4C6274" w:rsidR="004D2BF4" w:rsidRPr="008260AA" w:rsidRDefault="004D2BF4" w:rsidP="004D2BF4">
      <w:pPr>
        <w:ind w:left="720"/>
        <w:contextualSpacing/>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w:t>
      </w:r>
      <w:r w:rsidR="00B15799" w:rsidRPr="008260AA">
        <w:rPr>
          <w:rFonts w:ascii="Cambria" w:hAnsi="Cambria"/>
          <w:sz w:val="24"/>
          <w:szCs w:val="24"/>
        </w:rPr>
        <w:t>Riverbend</w:t>
      </w:r>
      <w:r w:rsidRPr="008260AA">
        <w:rPr>
          <w:rFonts w:ascii="Cambria" w:hAnsi="Cambria"/>
          <w:sz w:val="24"/>
          <w:szCs w:val="24"/>
        </w:rPr>
        <w:t xml:space="preserve"> requests to revise the </w:t>
      </w:r>
      <w:bookmarkStart w:id="1" w:name="_Hlk61289690"/>
      <w:r w:rsidR="00B15799" w:rsidRPr="008260AA">
        <w:rPr>
          <w:rFonts w:ascii="Cambria" w:hAnsi="Cambria"/>
          <w:sz w:val="24"/>
          <w:szCs w:val="24"/>
        </w:rPr>
        <w:t>RSG</w:t>
      </w:r>
      <w:r w:rsidRPr="008260AA">
        <w:rPr>
          <w:rFonts w:ascii="Cambria" w:hAnsi="Cambria"/>
          <w:sz w:val="24"/>
          <w:szCs w:val="24"/>
        </w:rPr>
        <w:t xml:space="preserve"> </w:t>
      </w:r>
      <w:bookmarkEnd w:id="1"/>
      <w:r w:rsidRPr="008260AA">
        <w:rPr>
          <w:rFonts w:ascii="Cambria" w:hAnsi="Cambria"/>
          <w:sz w:val="24"/>
          <w:szCs w:val="24"/>
        </w:rPr>
        <w:t xml:space="preserve">budget by decreasing the following line item: </w:t>
      </w:r>
      <w:r w:rsidR="00B15799" w:rsidRPr="008260AA">
        <w:rPr>
          <w:rFonts w:ascii="Cambria" w:hAnsi="Cambria"/>
          <w:sz w:val="24"/>
          <w:szCs w:val="24"/>
        </w:rPr>
        <w:t>personnel</w:t>
      </w:r>
      <w:r w:rsidRPr="008260AA">
        <w:rPr>
          <w:rFonts w:ascii="Cambria" w:hAnsi="Cambria"/>
          <w:sz w:val="24"/>
          <w:szCs w:val="24"/>
        </w:rPr>
        <w:t xml:space="preserve"> by $</w:t>
      </w:r>
      <w:r w:rsidR="00B15799" w:rsidRPr="008260AA">
        <w:rPr>
          <w:rFonts w:ascii="Cambria" w:hAnsi="Cambria"/>
          <w:sz w:val="24"/>
          <w:szCs w:val="24"/>
        </w:rPr>
        <w:t>4,555</w:t>
      </w:r>
      <w:r w:rsidRPr="008260AA">
        <w:rPr>
          <w:rFonts w:ascii="Cambria" w:hAnsi="Cambria"/>
          <w:sz w:val="24"/>
          <w:szCs w:val="24"/>
        </w:rPr>
        <w:t>.00</w:t>
      </w:r>
      <w:r w:rsidR="00B15799" w:rsidRPr="008260AA">
        <w:rPr>
          <w:rFonts w:ascii="Cambria" w:hAnsi="Cambria"/>
          <w:sz w:val="24"/>
          <w:szCs w:val="24"/>
        </w:rPr>
        <w:t xml:space="preserve">, </w:t>
      </w:r>
      <w:r w:rsidR="00906663" w:rsidRPr="008260AA">
        <w:rPr>
          <w:rFonts w:ascii="Cambria" w:hAnsi="Cambria"/>
          <w:sz w:val="24"/>
          <w:szCs w:val="24"/>
        </w:rPr>
        <w:t>service-related</w:t>
      </w:r>
      <w:r w:rsidR="00B15799" w:rsidRPr="008260AA">
        <w:rPr>
          <w:rFonts w:ascii="Cambria" w:hAnsi="Cambria"/>
          <w:sz w:val="24"/>
          <w:szCs w:val="24"/>
        </w:rPr>
        <w:t xml:space="preserve"> supplies by $250.00, travel by $2,910.00, and utilities by $254.00</w:t>
      </w:r>
      <w:r w:rsidRPr="008260AA">
        <w:rPr>
          <w:rFonts w:ascii="Cambria" w:hAnsi="Cambria"/>
          <w:sz w:val="24"/>
          <w:szCs w:val="24"/>
        </w:rPr>
        <w:t xml:space="preserve">. </w:t>
      </w:r>
      <w:r w:rsidR="00B15799" w:rsidRPr="008260AA">
        <w:rPr>
          <w:rFonts w:ascii="Cambria" w:hAnsi="Cambria"/>
          <w:sz w:val="24"/>
          <w:szCs w:val="24"/>
        </w:rPr>
        <w:t>RSG</w:t>
      </w:r>
      <w:r w:rsidRPr="008260AA">
        <w:rPr>
          <w:rFonts w:ascii="Cambria" w:hAnsi="Cambria"/>
          <w:sz w:val="24"/>
          <w:szCs w:val="24"/>
        </w:rPr>
        <w:t xml:space="preserve"> also requests to increase the following line items: </w:t>
      </w:r>
      <w:r w:rsidR="00B15799" w:rsidRPr="008260AA">
        <w:rPr>
          <w:rFonts w:ascii="Cambria" w:hAnsi="Cambria"/>
          <w:sz w:val="24"/>
          <w:szCs w:val="24"/>
        </w:rPr>
        <w:t>office supplies and materials by $600.00, dues and subscriptions</w:t>
      </w:r>
      <w:r w:rsidRPr="008260AA">
        <w:rPr>
          <w:rFonts w:ascii="Cambria" w:hAnsi="Cambria"/>
          <w:sz w:val="24"/>
          <w:szCs w:val="24"/>
        </w:rPr>
        <w:t xml:space="preserve"> by $</w:t>
      </w:r>
      <w:r w:rsidR="00B15799" w:rsidRPr="008260AA">
        <w:rPr>
          <w:rFonts w:ascii="Cambria" w:hAnsi="Cambria"/>
          <w:sz w:val="24"/>
          <w:szCs w:val="24"/>
        </w:rPr>
        <w:t>2,000</w:t>
      </w:r>
      <w:r w:rsidRPr="008260AA">
        <w:rPr>
          <w:rFonts w:ascii="Cambria" w:hAnsi="Cambria"/>
          <w:sz w:val="24"/>
          <w:szCs w:val="24"/>
        </w:rPr>
        <w:t xml:space="preserve">.00, </w:t>
      </w:r>
      <w:r w:rsidR="00605FFF">
        <w:rPr>
          <w:rFonts w:ascii="Cambria" w:hAnsi="Cambria"/>
          <w:sz w:val="24"/>
          <w:szCs w:val="24"/>
        </w:rPr>
        <w:t xml:space="preserve">insurance and bonding by $250.00, </w:t>
      </w:r>
      <w:r w:rsidR="00B15799" w:rsidRPr="008260AA">
        <w:rPr>
          <w:rFonts w:ascii="Cambria" w:hAnsi="Cambria"/>
          <w:sz w:val="24"/>
          <w:szCs w:val="24"/>
        </w:rPr>
        <w:t xml:space="preserve">computer equipment/printers over $500 per item by $4,555.00, and </w:t>
      </w:r>
      <w:r w:rsidRPr="008260AA">
        <w:rPr>
          <w:rFonts w:ascii="Cambria" w:hAnsi="Cambria"/>
          <w:sz w:val="24"/>
          <w:szCs w:val="24"/>
        </w:rPr>
        <w:t>furniture/equipment under $500 per item by $</w:t>
      </w:r>
      <w:r w:rsidR="00B15799" w:rsidRPr="008260AA">
        <w:rPr>
          <w:rFonts w:ascii="Cambria" w:hAnsi="Cambria"/>
          <w:sz w:val="24"/>
          <w:szCs w:val="24"/>
        </w:rPr>
        <w:t>564</w:t>
      </w:r>
      <w:r w:rsidRPr="008260AA">
        <w:rPr>
          <w:rFonts w:ascii="Cambria" w:hAnsi="Cambria"/>
          <w:sz w:val="24"/>
          <w:szCs w:val="24"/>
        </w:rPr>
        <w:t>.00</w:t>
      </w:r>
      <w:r w:rsidR="00B15799" w:rsidRPr="008260AA">
        <w:rPr>
          <w:rFonts w:ascii="Cambria" w:hAnsi="Cambria"/>
          <w:sz w:val="24"/>
          <w:szCs w:val="24"/>
        </w:rPr>
        <w:t xml:space="preserve">. </w:t>
      </w:r>
    </w:p>
    <w:p w14:paraId="5F754264" w14:textId="77777777" w:rsidR="004D2BF4" w:rsidRPr="008260AA" w:rsidRDefault="004D2BF4" w:rsidP="004D2BF4">
      <w:pPr>
        <w:ind w:left="720"/>
        <w:contextualSpacing/>
        <w:rPr>
          <w:rFonts w:ascii="Cambria" w:hAnsi="Cambria"/>
          <w:sz w:val="24"/>
          <w:szCs w:val="24"/>
        </w:rPr>
      </w:pPr>
    </w:p>
    <w:p w14:paraId="3080EA2B" w14:textId="26FFADD1" w:rsidR="004D2BF4" w:rsidRPr="008260AA" w:rsidRDefault="004D2BF4" w:rsidP="004D2BF4">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b/>
          <w:sz w:val="24"/>
          <w:szCs w:val="24"/>
        </w:rPr>
        <w:tab/>
        <w:t xml:space="preserve"> </w:t>
      </w:r>
      <w:r w:rsidRPr="008260AA">
        <w:rPr>
          <w:rFonts w:ascii="Cambria" w:hAnsi="Cambria"/>
          <w:sz w:val="24"/>
          <w:szCs w:val="24"/>
        </w:rPr>
        <w:t xml:space="preserve">It is recommended that the committee consider approving the </w:t>
      </w:r>
      <w:r w:rsidR="00B15799" w:rsidRPr="008260AA">
        <w:rPr>
          <w:rFonts w:ascii="Cambria" w:hAnsi="Cambria"/>
          <w:sz w:val="24"/>
          <w:szCs w:val="24"/>
        </w:rPr>
        <w:t>RSG</w:t>
      </w:r>
      <w:r w:rsidRPr="008260AA">
        <w:rPr>
          <w:rFonts w:ascii="Cambria" w:hAnsi="Cambria"/>
          <w:sz w:val="24"/>
          <w:szCs w:val="24"/>
        </w:rPr>
        <w:t xml:space="preserve"> budget revision request.</w:t>
      </w:r>
    </w:p>
    <w:p w14:paraId="21001F6E" w14:textId="77777777" w:rsidR="004D2BF4" w:rsidRPr="008260AA" w:rsidRDefault="004D2BF4" w:rsidP="00B15799">
      <w:pPr>
        <w:pStyle w:val="ListParagraph"/>
        <w:rPr>
          <w:rFonts w:ascii="Cambria" w:hAnsi="Cambria"/>
          <w:b/>
          <w:sz w:val="24"/>
          <w:szCs w:val="24"/>
        </w:rPr>
      </w:pPr>
    </w:p>
    <w:p w14:paraId="18DC78CE" w14:textId="6498EAF4" w:rsidR="00AB0E42" w:rsidRPr="008260AA" w:rsidRDefault="00AB0E42" w:rsidP="00AB0E42">
      <w:pPr>
        <w:pStyle w:val="ListParagraph"/>
        <w:numPr>
          <w:ilvl w:val="0"/>
          <w:numId w:val="1"/>
        </w:numPr>
        <w:rPr>
          <w:rFonts w:ascii="Cambria" w:hAnsi="Cambria"/>
          <w:sz w:val="24"/>
          <w:szCs w:val="24"/>
        </w:rPr>
      </w:pPr>
      <w:r w:rsidRPr="008260AA">
        <w:rPr>
          <w:rFonts w:ascii="Cambria" w:hAnsi="Cambria"/>
          <w:b/>
          <w:sz w:val="24"/>
          <w:szCs w:val="24"/>
        </w:rPr>
        <w:t xml:space="preserve">FY 2021 -2022 Budget Recommendations to Board of Directors </w:t>
      </w:r>
    </w:p>
    <w:p w14:paraId="5D133D7E" w14:textId="77777777" w:rsidR="00AB0E42" w:rsidRPr="008260AA" w:rsidRDefault="00AB0E42" w:rsidP="008260AA">
      <w:pPr>
        <w:pStyle w:val="ListParagraph"/>
        <w:rPr>
          <w:rFonts w:ascii="Cambria" w:hAnsi="Cambria"/>
          <w:b/>
          <w:sz w:val="24"/>
          <w:szCs w:val="24"/>
        </w:rPr>
      </w:pPr>
      <w:r w:rsidRPr="008260AA">
        <w:rPr>
          <w:rFonts w:ascii="Cambria" w:hAnsi="Cambria"/>
          <w:b/>
          <w:sz w:val="24"/>
          <w:szCs w:val="24"/>
        </w:rPr>
        <w:t xml:space="preserve">Background:  </w:t>
      </w:r>
      <w:r w:rsidRPr="008260AA">
        <w:rPr>
          <w:rFonts w:ascii="Cambria" w:hAnsi="Cambria"/>
          <w:bCs/>
          <w:sz w:val="24"/>
          <w:szCs w:val="24"/>
        </w:rPr>
        <w:t>The Grants Review Committee performed a comprehensive review of Smart Start grant applications and budget requests and made budgetary recommendations to the Executive Committee.</w:t>
      </w:r>
      <w:r w:rsidRPr="008260AA">
        <w:rPr>
          <w:rFonts w:ascii="Cambria" w:hAnsi="Cambria"/>
          <w:b/>
          <w:sz w:val="24"/>
          <w:szCs w:val="24"/>
        </w:rPr>
        <w:t xml:space="preserve">  </w:t>
      </w:r>
    </w:p>
    <w:p w14:paraId="462AEFA0" w14:textId="77777777" w:rsidR="00AB0E42" w:rsidRPr="008260AA" w:rsidRDefault="00AB0E42" w:rsidP="008260AA">
      <w:pPr>
        <w:ind w:left="720"/>
        <w:contextualSpacing/>
        <w:rPr>
          <w:rFonts w:ascii="Cambria" w:hAnsi="Cambria"/>
          <w:b/>
          <w:sz w:val="24"/>
          <w:szCs w:val="24"/>
        </w:rPr>
      </w:pPr>
    </w:p>
    <w:p w14:paraId="7837B9B1" w14:textId="0715C24E" w:rsidR="00AB0E42" w:rsidRPr="008260AA" w:rsidRDefault="00AB0E42" w:rsidP="008260AA">
      <w:pPr>
        <w:ind w:left="720"/>
        <w:contextualSpacing/>
        <w:rPr>
          <w:rFonts w:ascii="Cambria" w:hAnsi="Cambria"/>
          <w:b/>
          <w:sz w:val="24"/>
          <w:szCs w:val="24"/>
        </w:rPr>
      </w:pPr>
      <w:r w:rsidRPr="008260AA">
        <w:rPr>
          <w:rFonts w:ascii="Cambria" w:hAnsi="Cambria"/>
          <w:b/>
          <w:sz w:val="24"/>
          <w:szCs w:val="24"/>
        </w:rPr>
        <w:t xml:space="preserve">Issue:  </w:t>
      </w:r>
      <w:r w:rsidRPr="008260AA">
        <w:rPr>
          <w:rFonts w:ascii="Cambria" w:hAnsi="Cambria"/>
          <w:bCs/>
          <w:sz w:val="24"/>
          <w:szCs w:val="24"/>
        </w:rPr>
        <w:t>Based on prior recommendations, the Grants Review Committee requests that the Executive Committee consider the following budget amounts for FY 2021-2022.  The Grants Review committee also recommends that the Executive committee approve up to this amount allowing for budget changes during initial and full budget allocations by North Carolina Partnership for Children, Inc.</w:t>
      </w:r>
      <w:r w:rsidRPr="008260AA">
        <w:rPr>
          <w:rFonts w:ascii="Cambria" w:hAnsi="Cambria"/>
          <w:b/>
          <w:sz w:val="24"/>
          <w:szCs w:val="24"/>
        </w:rPr>
        <w:t xml:space="preserve"> </w:t>
      </w:r>
    </w:p>
    <w:p w14:paraId="0CDBC313" w14:textId="77777777" w:rsidR="00AB0E42" w:rsidRPr="008260AA" w:rsidRDefault="00AB0E42" w:rsidP="00AB0E42">
      <w:pPr>
        <w:pStyle w:val="ListParagraph"/>
        <w:ind w:left="900"/>
        <w:rPr>
          <w:rFonts w:ascii="Cambria" w:hAnsi="Cambria"/>
          <w:sz w:val="24"/>
          <w:szCs w:val="24"/>
        </w:rPr>
      </w:pPr>
    </w:p>
    <w:p w14:paraId="65D76879" w14:textId="517F29AE" w:rsidR="00AB0E42" w:rsidRPr="008260AA" w:rsidRDefault="00AB0E42" w:rsidP="008260AA">
      <w:pPr>
        <w:pStyle w:val="ListParagraph"/>
        <w:rPr>
          <w:rFonts w:ascii="Cambria" w:hAnsi="Cambria"/>
          <w:b/>
          <w:sz w:val="24"/>
          <w:szCs w:val="24"/>
        </w:rPr>
      </w:pPr>
      <w:r w:rsidRPr="008260AA">
        <w:rPr>
          <w:rFonts w:ascii="Cambria" w:hAnsi="Cambria"/>
          <w:b/>
          <w:sz w:val="24"/>
          <w:szCs w:val="24"/>
        </w:rPr>
        <w:t xml:space="preserve">Recommendation:  </w:t>
      </w:r>
      <w:r w:rsidRPr="008260AA">
        <w:rPr>
          <w:rFonts w:ascii="Cambria" w:hAnsi="Cambria"/>
          <w:bCs/>
          <w:sz w:val="24"/>
          <w:szCs w:val="24"/>
        </w:rPr>
        <w:t>It is recommended that the Executive Committee review the 2021-2022 budget recommendations and consider approving/revising the amounts for 2021-2022:</w:t>
      </w:r>
    </w:p>
    <w:p w14:paraId="166EE1A3" w14:textId="77777777" w:rsidR="00AB0E42" w:rsidRPr="008260AA" w:rsidRDefault="00AB0E42" w:rsidP="00AB0E42">
      <w:pPr>
        <w:pStyle w:val="ListParagraph"/>
        <w:ind w:left="900"/>
        <w:rPr>
          <w:rFonts w:ascii="Cambria" w:hAnsi="Cambria"/>
          <w:sz w:val="24"/>
          <w:szCs w:val="24"/>
        </w:rPr>
      </w:pPr>
    </w:p>
    <w:p w14:paraId="13CFC91E" w14:textId="77777777" w:rsidR="00AB0E42" w:rsidRPr="008260AA" w:rsidRDefault="00AB0E42" w:rsidP="00AB0E42">
      <w:pPr>
        <w:pStyle w:val="ListParagraph"/>
        <w:ind w:left="900"/>
        <w:rPr>
          <w:rFonts w:ascii="Cambria" w:hAnsi="Cambria"/>
          <w:sz w:val="24"/>
          <w:szCs w:val="24"/>
        </w:rPr>
      </w:pPr>
    </w:p>
    <w:tbl>
      <w:tblPr>
        <w:tblW w:w="9630" w:type="dxa"/>
        <w:tblInd w:w="170" w:type="dxa"/>
        <w:tblLayout w:type="fixed"/>
        <w:tblLook w:val="04A0" w:firstRow="1" w:lastRow="0" w:firstColumn="1" w:lastColumn="0" w:noHBand="0" w:noVBand="1"/>
      </w:tblPr>
      <w:tblGrid>
        <w:gridCol w:w="638"/>
        <w:gridCol w:w="3737"/>
        <w:gridCol w:w="1565"/>
        <w:gridCol w:w="1800"/>
        <w:gridCol w:w="1890"/>
      </w:tblGrid>
      <w:tr w:rsidR="00AB0E42" w:rsidRPr="008260AA" w14:paraId="3D857718" w14:textId="77777777" w:rsidTr="00AB0E42">
        <w:trPr>
          <w:trHeight w:val="1905"/>
        </w:trPr>
        <w:tc>
          <w:tcPr>
            <w:tcW w:w="4375" w:type="dxa"/>
            <w:gridSpan w:val="2"/>
            <w:tcBorders>
              <w:top w:val="single" w:sz="8" w:space="0" w:color="auto"/>
              <w:left w:val="single" w:sz="8" w:space="0" w:color="auto"/>
              <w:bottom w:val="single" w:sz="8" w:space="0" w:color="auto"/>
              <w:right w:val="single" w:sz="8" w:space="0" w:color="000000"/>
            </w:tcBorders>
            <w:vAlign w:val="bottom"/>
            <w:hideMark/>
          </w:tcPr>
          <w:p w14:paraId="2563519A" w14:textId="77777777" w:rsidR="00AB0E42" w:rsidRPr="008260AA" w:rsidRDefault="00AB0E42">
            <w:pPr>
              <w:spacing w:line="256" w:lineRule="auto"/>
              <w:jc w:val="center"/>
              <w:rPr>
                <w:rFonts w:ascii="Cambria" w:hAnsi="Cambria"/>
                <w:b/>
                <w:bCs/>
                <w:sz w:val="24"/>
                <w:szCs w:val="24"/>
              </w:rPr>
            </w:pPr>
            <w:r w:rsidRPr="008260AA">
              <w:rPr>
                <w:rFonts w:ascii="Cambria" w:hAnsi="Cambria"/>
                <w:b/>
                <w:bCs/>
                <w:sz w:val="24"/>
                <w:szCs w:val="24"/>
              </w:rPr>
              <w:lastRenderedPageBreak/>
              <w:t>Activity</w:t>
            </w:r>
          </w:p>
        </w:tc>
        <w:tc>
          <w:tcPr>
            <w:tcW w:w="1565" w:type="dxa"/>
            <w:tcBorders>
              <w:top w:val="single" w:sz="8" w:space="0" w:color="auto"/>
              <w:left w:val="nil"/>
              <w:bottom w:val="single" w:sz="8" w:space="0" w:color="auto"/>
              <w:right w:val="single" w:sz="8" w:space="0" w:color="auto"/>
            </w:tcBorders>
            <w:vAlign w:val="bottom"/>
            <w:hideMark/>
          </w:tcPr>
          <w:p w14:paraId="6E3E4248" w14:textId="6FE579D1" w:rsidR="00AB0E42" w:rsidRPr="008260AA" w:rsidRDefault="00AB0E42">
            <w:pPr>
              <w:spacing w:line="256" w:lineRule="auto"/>
              <w:jc w:val="center"/>
              <w:rPr>
                <w:rFonts w:ascii="Cambria" w:hAnsi="Cambria"/>
                <w:b/>
                <w:bCs/>
                <w:sz w:val="24"/>
                <w:szCs w:val="24"/>
              </w:rPr>
            </w:pPr>
            <w:r w:rsidRPr="008260AA">
              <w:rPr>
                <w:rFonts w:ascii="Cambria" w:hAnsi="Cambria"/>
                <w:b/>
                <w:bCs/>
                <w:sz w:val="24"/>
                <w:szCs w:val="24"/>
              </w:rPr>
              <w:t>Current      2020-2021 Budget (to the nearest whole dollar)</w:t>
            </w:r>
          </w:p>
        </w:tc>
        <w:tc>
          <w:tcPr>
            <w:tcW w:w="1800" w:type="dxa"/>
            <w:tcBorders>
              <w:top w:val="single" w:sz="8" w:space="0" w:color="auto"/>
              <w:left w:val="single" w:sz="8" w:space="0" w:color="auto"/>
              <w:bottom w:val="single" w:sz="8" w:space="0" w:color="auto"/>
              <w:right w:val="single" w:sz="8" w:space="0" w:color="auto"/>
            </w:tcBorders>
            <w:vAlign w:val="bottom"/>
            <w:hideMark/>
          </w:tcPr>
          <w:p w14:paraId="6581ACFB" w14:textId="77777777" w:rsidR="00AB0E42" w:rsidRPr="008260AA" w:rsidRDefault="00AB0E42">
            <w:pPr>
              <w:spacing w:line="256" w:lineRule="auto"/>
              <w:jc w:val="center"/>
              <w:rPr>
                <w:rFonts w:ascii="Cambria" w:hAnsi="Cambria"/>
                <w:b/>
                <w:bCs/>
                <w:sz w:val="24"/>
                <w:szCs w:val="24"/>
              </w:rPr>
            </w:pPr>
            <w:r w:rsidRPr="008260AA">
              <w:rPr>
                <w:rFonts w:ascii="Cambria" w:hAnsi="Cambria"/>
                <w:b/>
                <w:bCs/>
                <w:sz w:val="24"/>
                <w:szCs w:val="24"/>
              </w:rPr>
              <w:t>Budget Amount Recommended from Grants Review Committee</w:t>
            </w:r>
          </w:p>
        </w:tc>
        <w:tc>
          <w:tcPr>
            <w:tcW w:w="1890" w:type="dxa"/>
            <w:tcBorders>
              <w:top w:val="single" w:sz="8" w:space="0" w:color="auto"/>
              <w:left w:val="nil"/>
              <w:bottom w:val="single" w:sz="8" w:space="0" w:color="auto"/>
              <w:right w:val="single" w:sz="8" w:space="0" w:color="auto"/>
            </w:tcBorders>
            <w:vAlign w:val="bottom"/>
            <w:hideMark/>
          </w:tcPr>
          <w:p w14:paraId="3AD5F785" w14:textId="01DB8551" w:rsidR="00AB0E42" w:rsidRPr="008260AA" w:rsidRDefault="00AB0E42">
            <w:pPr>
              <w:spacing w:line="256" w:lineRule="auto"/>
              <w:jc w:val="center"/>
              <w:rPr>
                <w:rFonts w:ascii="Cambria" w:hAnsi="Cambria"/>
                <w:b/>
                <w:bCs/>
                <w:sz w:val="24"/>
                <w:szCs w:val="24"/>
              </w:rPr>
            </w:pPr>
            <w:r w:rsidRPr="008260AA">
              <w:rPr>
                <w:rFonts w:ascii="Cambria" w:hAnsi="Cambria"/>
                <w:b/>
                <w:bCs/>
                <w:sz w:val="24"/>
                <w:szCs w:val="24"/>
              </w:rPr>
              <w:t xml:space="preserve">Budget Amount Recommended to Board of Directors for 2021-2022 </w:t>
            </w:r>
          </w:p>
        </w:tc>
      </w:tr>
      <w:tr w:rsidR="00AB0E42" w:rsidRPr="008260AA" w14:paraId="326EE82D" w14:textId="77777777" w:rsidTr="00AB0E42">
        <w:trPr>
          <w:trHeight w:val="313"/>
        </w:trPr>
        <w:tc>
          <w:tcPr>
            <w:tcW w:w="638" w:type="dxa"/>
            <w:tcBorders>
              <w:top w:val="nil"/>
              <w:left w:val="single" w:sz="4" w:space="0" w:color="auto"/>
              <w:bottom w:val="single" w:sz="4" w:space="0" w:color="auto"/>
              <w:right w:val="nil"/>
            </w:tcBorders>
            <w:noWrap/>
            <w:vAlign w:val="bottom"/>
            <w:hideMark/>
          </w:tcPr>
          <w:p w14:paraId="44369C06" w14:textId="77777777" w:rsidR="00AB0E42" w:rsidRPr="008260AA" w:rsidRDefault="00AB0E42">
            <w:pPr>
              <w:spacing w:line="256" w:lineRule="auto"/>
              <w:rPr>
                <w:rFonts w:ascii="Cambria" w:hAnsi="Cambria"/>
                <w:sz w:val="24"/>
                <w:szCs w:val="24"/>
              </w:rPr>
            </w:pPr>
            <w:r w:rsidRPr="008260AA">
              <w:rPr>
                <w:rFonts w:ascii="Cambria" w:hAnsi="Cambria"/>
                <w:sz w:val="24"/>
                <w:szCs w:val="24"/>
              </w:rPr>
              <w:t>1)</w:t>
            </w:r>
          </w:p>
        </w:tc>
        <w:tc>
          <w:tcPr>
            <w:tcW w:w="3737" w:type="dxa"/>
            <w:tcBorders>
              <w:top w:val="nil"/>
              <w:left w:val="nil"/>
              <w:bottom w:val="single" w:sz="4" w:space="0" w:color="auto"/>
              <w:right w:val="single" w:sz="4" w:space="0" w:color="auto"/>
            </w:tcBorders>
            <w:noWrap/>
            <w:vAlign w:val="bottom"/>
            <w:hideMark/>
          </w:tcPr>
          <w:p w14:paraId="7E0C76E1" w14:textId="77777777" w:rsidR="00AB0E42" w:rsidRPr="008260AA" w:rsidRDefault="00AB0E42">
            <w:pPr>
              <w:spacing w:line="256" w:lineRule="auto"/>
              <w:rPr>
                <w:rFonts w:ascii="Cambria" w:hAnsi="Cambria"/>
                <w:sz w:val="24"/>
                <w:szCs w:val="24"/>
              </w:rPr>
            </w:pPr>
            <w:r w:rsidRPr="008260AA">
              <w:rPr>
                <w:rFonts w:ascii="Cambria" w:hAnsi="Cambria"/>
                <w:sz w:val="24"/>
                <w:szCs w:val="24"/>
              </w:rPr>
              <w:t>Environment Quality Star Tracks</w:t>
            </w:r>
          </w:p>
        </w:tc>
        <w:tc>
          <w:tcPr>
            <w:tcW w:w="1565" w:type="dxa"/>
            <w:tcBorders>
              <w:top w:val="nil"/>
              <w:left w:val="nil"/>
              <w:bottom w:val="single" w:sz="4" w:space="0" w:color="auto"/>
              <w:right w:val="single" w:sz="8" w:space="0" w:color="auto"/>
            </w:tcBorders>
            <w:vAlign w:val="bottom"/>
            <w:hideMark/>
          </w:tcPr>
          <w:p w14:paraId="3F399ABD" w14:textId="1DFABD6E" w:rsidR="00AB0E42" w:rsidRPr="008260AA" w:rsidRDefault="00AB0E42">
            <w:pPr>
              <w:spacing w:line="256" w:lineRule="auto"/>
              <w:rPr>
                <w:rFonts w:ascii="Cambria" w:hAnsi="Cambria"/>
                <w:sz w:val="24"/>
                <w:szCs w:val="24"/>
              </w:rPr>
            </w:pPr>
            <w:r w:rsidRPr="008260AA">
              <w:rPr>
                <w:rFonts w:ascii="Cambria" w:hAnsi="Cambria"/>
                <w:sz w:val="24"/>
                <w:szCs w:val="24"/>
              </w:rPr>
              <w:t>$218,846</w:t>
            </w:r>
          </w:p>
        </w:tc>
        <w:tc>
          <w:tcPr>
            <w:tcW w:w="1800" w:type="dxa"/>
            <w:tcBorders>
              <w:top w:val="nil"/>
              <w:left w:val="single" w:sz="8" w:space="0" w:color="auto"/>
              <w:bottom w:val="single" w:sz="4" w:space="0" w:color="auto"/>
              <w:right w:val="single" w:sz="4" w:space="0" w:color="auto"/>
            </w:tcBorders>
            <w:noWrap/>
            <w:vAlign w:val="bottom"/>
            <w:hideMark/>
          </w:tcPr>
          <w:p w14:paraId="1FF20806" w14:textId="1F384A60" w:rsidR="00AB0E42" w:rsidRPr="008260AA" w:rsidRDefault="00AB0E42">
            <w:pPr>
              <w:spacing w:line="256" w:lineRule="auto"/>
              <w:rPr>
                <w:rFonts w:ascii="Cambria" w:hAnsi="Cambria"/>
                <w:sz w:val="24"/>
                <w:szCs w:val="24"/>
              </w:rPr>
            </w:pPr>
            <w:r w:rsidRPr="008260AA">
              <w:rPr>
                <w:rFonts w:ascii="Cambria" w:hAnsi="Cambria"/>
                <w:sz w:val="24"/>
                <w:szCs w:val="24"/>
              </w:rPr>
              <w:t xml:space="preserve"> </w:t>
            </w:r>
            <w:r w:rsidR="008260AA" w:rsidRPr="008260AA">
              <w:rPr>
                <w:rFonts w:ascii="Cambria" w:hAnsi="Cambria"/>
                <w:sz w:val="24"/>
                <w:szCs w:val="24"/>
              </w:rPr>
              <w:t>$227,189</w:t>
            </w:r>
          </w:p>
        </w:tc>
        <w:tc>
          <w:tcPr>
            <w:tcW w:w="1890" w:type="dxa"/>
            <w:tcBorders>
              <w:top w:val="nil"/>
              <w:left w:val="nil"/>
              <w:bottom w:val="single" w:sz="4" w:space="0" w:color="auto"/>
              <w:right w:val="single" w:sz="4" w:space="0" w:color="auto"/>
            </w:tcBorders>
            <w:noWrap/>
            <w:vAlign w:val="bottom"/>
            <w:hideMark/>
          </w:tcPr>
          <w:p w14:paraId="232A8CF9" w14:textId="3D568AA8"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393B7B5C" w14:textId="77777777" w:rsidTr="00AB0E42">
        <w:trPr>
          <w:trHeight w:val="563"/>
        </w:trPr>
        <w:tc>
          <w:tcPr>
            <w:tcW w:w="638" w:type="dxa"/>
            <w:tcBorders>
              <w:top w:val="nil"/>
              <w:left w:val="single" w:sz="4" w:space="0" w:color="auto"/>
              <w:bottom w:val="single" w:sz="4" w:space="0" w:color="auto"/>
              <w:right w:val="nil"/>
            </w:tcBorders>
            <w:noWrap/>
            <w:vAlign w:val="bottom"/>
            <w:hideMark/>
          </w:tcPr>
          <w:p w14:paraId="63CDD745" w14:textId="77777777" w:rsidR="00AB0E42" w:rsidRPr="008260AA" w:rsidRDefault="00AB0E42">
            <w:pPr>
              <w:spacing w:line="256" w:lineRule="auto"/>
              <w:rPr>
                <w:rFonts w:ascii="Cambria" w:hAnsi="Cambria"/>
                <w:sz w:val="24"/>
                <w:szCs w:val="24"/>
              </w:rPr>
            </w:pPr>
            <w:r w:rsidRPr="008260AA">
              <w:rPr>
                <w:rFonts w:ascii="Cambria" w:hAnsi="Cambria"/>
                <w:sz w:val="24"/>
                <w:szCs w:val="24"/>
              </w:rPr>
              <w:t>2)</w:t>
            </w:r>
          </w:p>
        </w:tc>
        <w:tc>
          <w:tcPr>
            <w:tcW w:w="3737" w:type="dxa"/>
            <w:tcBorders>
              <w:top w:val="nil"/>
              <w:left w:val="nil"/>
              <w:bottom w:val="single" w:sz="4" w:space="0" w:color="auto"/>
              <w:right w:val="single" w:sz="4" w:space="0" w:color="auto"/>
            </w:tcBorders>
            <w:noWrap/>
            <w:vAlign w:val="bottom"/>
            <w:hideMark/>
          </w:tcPr>
          <w:p w14:paraId="6AC8527F" w14:textId="77777777" w:rsidR="00AB0E42" w:rsidRPr="008260AA" w:rsidRDefault="00AB0E42">
            <w:pPr>
              <w:spacing w:line="256" w:lineRule="auto"/>
              <w:rPr>
                <w:rFonts w:ascii="Cambria" w:hAnsi="Cambria"/>
                <w:sz w:val="24"/>
                <w:szCs w:val="24"/>
              </w:rPr>
            </w:pPr>
            <w:r w:rsidRPr="008260AA">
              <w:rPr>
                <w:rFonts w:ascii="Cambria" w:hAnsi="Cambria"/>
                <w:sz w:val="24"/>
                <w:szCs w:val="24"/>
              </w:rPr>
              <w:t>Professional Development Services</w:t>
            </w:r>
          </w:p>
        </w:tc>
        <w:tc>
          <w:tcPr>
            <w:tcW w:w="1565" w:type="dxa"/>
            <w:tcBorders>
              <w:top w:val="nil"/>
              <w:left w:val="nil"/>
              <w:bottom w:val="single" w:sz="4" w:space="0" w:color="auto"/>
              <w:right w:val="single" w:sz="8" w:space="0" w:color="auto"/>
            </w:tcBorders>
            <w:vAlign w:val="bottom"/>
            <w:hideMark/>
          </w:tcPr>
          <w:p w14:paraId="2211C993" w14:textId="391E1497" w:rsidR="00AB0E42" w:rsidRPr="008260AA" w:rsidRDefault="00AB0E42">
            <w:pPr>
              <w:spacing w:line="256" w:lineRule="auto"/>
              <w:rPr>
                <w:rFonts w:ascii="Cambria" w:hAnsi="Cambria"/>
                <w:sz w:val="24"/>
                <w:szCs w:val="24"/>
              </w:rPr>
            </w:pPr>
            <w:r w:rsidRPr="008260AA">
              <w:rPr>
                <w:rFonts w:ascii="Cambria" w:hAnsi="Cambria"/>
                <w:sz w:val="24"/>
                <w:szCs w:val="24"/>
              </w:rPr>
              <w:t>$259,329</w:t>
            </w:r>
          </w:p>
        </w:tc>
        <w:tc>
          <w:tcPr>
            <w:tcW w:w="1800" w:type="dxa"/>
            <w:tcBorders>
              <w:top w:val="nil"/>
              <w:left w:val="single" w:sz="8" w:space="0" w:color="auto"/>
              <w:bottom w:val="single" w:sz="4" w:space="0" w:color="auto"/>
              <w:right w:val="single" w:sz="4" w:space="0" w:color="auto"/>
            </w:tcBorders>
            <w:noWrap/>
            <w:vAlign w:val="bottom"/>
            <w:hideMark/>
          </w:tcPr>
          <w:p w14:paraId="1F6ED490" w14:textId="0E822192" w:rsidR="00AB0E42" w:rsidRPr="008260AA" w:rsidRDefault="008260AA">
            <w:pPr>
              <w:spacing w:line="256" w:lineRule="auto"/>
              <w:rPr>
                <w:rFonts w:ascii="Cambria" w:hAnsi="Cambria"/>
                <w:sz w:val="24"/>
                <w:szCs w:val="24"/>
              </w:rPr>
            </w:pPr>
            <w:r w:rsidRPr="008260AA">
              <w:rPr>
                <w:rFonts w:ascii="Cambria" w:hAnsi="Cambria"/>
                <w:sz w:val="24"/>
                <w:szCs w:val="24"/>
              </w:rPr>
              <w:t>$215,000</w:t>
            </w:r>
          </w:p>
        </w:tc>
        <w:tc>
          <w:tcPr>
            <w:tcW w:w="1890" w:type="dxa"/>
            <w:tcBorders>
              <w:top w:val="nil"/>
              <w:left w:val="nil"/>
              <w:bottom w:val="single" w:sz="4" w:space="0" w:color="auto"/>
              <w:right w:val="single" w:sz="4" w:space="0" w:color="auto"/>
            </w:tcBorders>
            <w:noWrap/>
            <w:vAlign w:val="bottom"/>
            <w:hideMark/>
          </w:tcPr>
          <w:p w14:paraId="79DD48B7" w14:textId="13182F3B"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28D0C456" w14:textId="77777777" w:rsidTr="00AB0E42">
        <w:trPr>
          <w:trHeight w:val="305"/>
        </w:trPr>
        <w:tc>
          <w:tcPr>
            <w:tcW w:w="638" w:type="dxa"/>
            <w:tcBorders>
              <w:top w:val="nil"/>
              <w:left w:val="single" w:sz="4" w:space="0" w:color="auto"/>
              <w:bottom w:val="single" w:sz="4" w:space="0" w:color="auto"/>
              <w:right w:val="nil"/>
            </w:tcBorders>
            <w:noWrap/>
            <w:vAlign w:val="bottom"/>
            <w:hideMark/>
          </w:tcPr>
          <w:p w14:paraId="39F83B09" w14:textId="77777777" w:rsidR="00AB0E42" w:rsidRPr="008260AA" w:rsidRDefault="00AB0E42">
            <w:pPr>
              <w:spacing w:line="256" w:lineRule="auto"/>
              <w:rPr>
                <w:rFonts w:ascii="Cambria" w:hAnsi="Cambria"/>
                <w:sz w:val="24"/>
                <w:szCs w:val="24"/>
              </w:rPr>
            </w:pPr>
            <w:r w:rsidRPr="008260AA">
              <w:rPr>
                <w:rFonts w:ascii="Cambria" w:hAnsi="Cambria"/>
                <w:sz w:val="24"/>
                <w:szCs w:val="24"/>
              </w:rPr>
              <w:t>3)</w:t>
            </w:r>
          </w:p>
        </w:tc>
        <w:tc>
          <w:tcPr>
            <w:tcW w:w="3737" w:type="dxa"/>
            <w:tcBorders>
              <w:top w:val="nil"/>
              <w:left w:val="nil"/>
              <w:bottom w:val="single" w:sz="4" w:space="0" w:color="auto"/>
              <w:right w:val="single" w:sz="4" w:space="0" w:color="auto"/>
            </w:tcBorders>
            <w:noWrap/>
            <w:vAlign w:val="bottom"/>
            <w:hideMark/>
          </w:tcPr>
          <w:p w14:paraId="02FD8E1B" w14:textId="77777777" w:rsidR="00AB0E42" w:rsidRPr="008260AA" w:rsidRDefault="00AB0E42">
            <w:pPr>
              <w:spacing w:line="256" w:lineRule="auto"/>
              <w:rPr>
                <w:rFonts w:ascii="Cambria" w:hAnsi="Cambria"/>
                <w:sz w:val="24"/>
                <w:szCs w:val="24"/>
              </w:rPr>
            </w:pPr>
            <w:r w:rsidRPr="008260AA">
              <w:rPr>
                <w:rFonts w:ascii="Cambria" w:hAnsi="Cambria"/>
                <w:sz w:val="24"/>
                <w:szCs w:val="24"/>
              </w:rPr>
              <w:t>Nurse Family Partnership</w:t>
            </w:r>
          </w:p>
        </w:tc>
        <w:tc>
          <w:tcPr>
            <w:tcW w:w="1565" w:type="dxa"/>
            <w:tcBorders>
              <w:top w:val="nil"/>
              <w:left w:val="nil"/>
              <w:bottom w:val="single" w:sz="4" w:space="0" w:color="auto"/>
              <w:right w:val="single" w:sz="8" w:space="0" w:color="auto"/>
            </w:tcBorders>
            <w:vAlign w:val="bottom"/>
            <w:hideMark/>
          </w:tcPr>
          <w:p w14:paraId="5441605F" w14:textId="49C193BD" w:rsidR="00AB0E42" w:rsidRPr="008260AA" w:rsidRDefault="00AB0E42">
            <w:pPr>
              <w:spacing w:line="256" w:lineRule="auto"/>
              <w:rPr>
                <w:rFonts w:ascii="Cambria" w:hAnsi="Cambria"/>
                <w:sz w:val="24"/>
                <w:szCs w:val="24"/>
              </w:rPr>
            </w:pPr>
            <w:r w:rsidRPr="008260AA">
              <w:rPr>
                <w:rFonts w:ascii="Cambria" w:hAnsi="Cambria"/>
                <w:sz w:val="24"/>
                <w:szCs w:val="24"/>
              </w:rPr>
              <w:t>$107,884</w:t>
            </w:r>
          </w:p>
        </w:tc>
        <w:tc>
          <w:tcPr>
            <w:tcW w:w="1800" w:type="dxa"/>
            <w:tcBorders>
              <w:top w:val="nil"/>
              <w:left w:val="single" w:sz="8" w:space="0" w:color="auto"/>
              <w:bottom w:val="single" w:sz="4" w:space="0" w:color="auto"/>
              <w:right w:val="single" w:sz="4" w:space="0" w:color="auto"/>
            </w:tcBorders>
            <w:noWrap/>
            <w:vAlign w:val="bottom"/>
            <w:hideMark/>
          </w:tcPr>
          <w:p w14:paraId="6B1B100D"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 $ 107,884 </w:t>
            </w:r>
          </w:p>
        </w:tc>
        <w:tc>
          <w:tcPr>
            <w:tcW w:w="1890" w:type="dxa"/>
            <w:tcBorders>
              <w:top w:val="nil"/>
              <w:left w:val="nil"/>
              <w:bottom w:val="single" w:sz="4" w:space="0" w:color="auto"/>
              <w:right w:val="single" w:sz="4" w:space="0" w:color="auto"/>
            </w:tcBorders>
            <w:noWrap/>
            <w:vAlign w:val="bottom"/>
            <w:hideMark/>
          </w:tcPr>
          <w:p w14:paraId="0843B704" w14:textId="338E5E9F"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40B6375A" w14:textId="77777777" w:rsidTr="00AB0E42">
        <w:trPr>
          <w:trHeight w:val="350"/>
        </w:trPr>
        <w:tc>
          <w:tcPr>
            <w:tcW w:w="638" w:type="dxa"/>
            <w:tcBorders>
              <w:top w:val="nil"/>
              <w:left w:val="single" w:sz="4" w:space="0" w:color="auto"/>
              <w:bottom w:val="single" w:sz="4" w:space="0" w:color="auto"/>
              <w:right w:val="nil"/>
            </w:tcBorders>
            <w:noWrap/>
            <w:vAlign w:val="bottom"/>
            <w:hideMark/>
          </w:tcPr>
          <w:p w14:paraId="6C08CD57" w14:textId="77777777" w:rsidR="00AB0E42" w:rsidRPr="008260AA" w:rsidRDefault="00AB0E42">
            <w:pPr>
              <w:spacing w:line="256" w:lineRule="auto"/>
              <w:rPr>
                <w:rFonts w:ascii="Cambria" w:hAnsi="Cambria"/>
                <w:sz w:val="24"/>
                <w:szCs w:val="24"/>
              </w:rPr>
            </w:pPr>
            <w:r w:rsidRPr="008260AA">
              <w:rPr>
                <w:rFonts w:ascii="Cambria" w:hAnsi="Cambria"/>
                <w:sz w:val="24"/>
                <w:szCs w:val="24"/>
              </w:rPr>
              <w:t>4)</w:t>
            </w:r>
          </w:p>
        </w:tc>
        <w:tc>
          <w:tcPr>
            <w:tcW w:w="3737" w:type="dxa"/>
            <w:tcBorders>
              <w:top w:val="nil"/>
              <w:left w:val="nil"/>
              <w:bottom w:val="single" w:sz="4" w:space="0" w:color="auto"/>
              <w:right w:val="single" w:sz="4" w:space="0" w:color="auto"/>
            </w:tcBorders>
            <w:noWrap/>
            <w:vAlign w:val="bottom"/>
            <w:hideMark/>
          </w:tcPr>
          <w:p w14:paraId="28BA61FE" w14:textId="67C5019E" w:rsidR="00AB0E42" w:rsidRPr="008260AA" w:rsidRDefault="00AB0E42">
            <w:pPr>
              <w:spacing w:line="256" w:lineRule="auto"/>
              <w:rPr>
                <w:rFonts w:ascii="Cambria" w:hAnsi="Cambria"/>
                <w:sz w:val="24"/>
                <w:szCs w:val="24"/>
              </w:rPr>
            </w:pPr>
            <w:r w:rsidRPr="008260AA">
              <w:rPr>
                <w:rFonts w:ascii="Cambria" w:hAnsi="Cambria"/>
                <w:sz w:val="24"/>
                <w:szCs w:val="24"/>
              </w:rPr>
              <w:t xml:space="preserve">Parents </w:t>
            </w:r>
            <w:r w:rsidR="00906663" w:rsidRPr="008260AA">
              <w:rPr>
                <w:rFonts w:ascii="Cambria" w:hAnsi="Cambria"/>
                <w:sz w:val="24"/>
                <w:szCs w:val="24"/>
              </w:rPr>
              <w:t>as</w:t>
            </w:r>
            <w:r w:rsidRPr="008260AA">
              <w:rPr>
                <w:rFonts w:ascii="Cambria" w:hAnsi="Cambria"/>
                <w:sz w:val="24"/>
                <w:szCs w:val="24"/>
              </w:rPr>
              <w:t xml:space="preserve"> Teachers</w:t>
            </w:r>
          </w:p>
        </w:tc>
        <w:tc>
          <w:tcPr>
            <w:tcW w:w="1565" w:type="dxa"/>
            <w:tcBorders>
              <w:top w:val="nil"/>
              <w:left w:val="nil"/>
              <w:bottom w:val="single" w:sz="4" w:space="0" w:color="auto"/>
              <w:right w:val="single" w:sz="8" w:space="0" w:color="auto"/>
            </w:tcBorders>
            <w:hideMark/>
          </w:tcPr>
          <w:p w14:paraId="114E0998" w14:textId="3A7C7058" w:rsidR="00AB0E42" w:rsidRPr="008260AA" w:rsidRDefault="00AB0E42">
            <w:pPr>
              <w:spacing w:line="256" w:lineRule="auto"/>
              <w:rPr>
                <w:rFonts w:ascii="Cambria" w:hAnsi="Cambria"/>
                <w:sz w:val="24"/>
                <w:szCs w:val="24"/>
              </w:rPr>
            </w:pPr>
            <w:r w:rsidRPr="008260AA">
              <w:rPr>
                <w:rFonts w:ascii="Cambria" w:hAnsi="Cambria"/>
                <w:sz w:val="24"/>
                <w:szCs w:val="24"/>
              </w:rPr>
              <w:t>$144,354</w:t>
            </w:r>
          </w:p>
        </w:tc>
        <w:tc>
          <w:tcPr>
            <w:tcW w:w="1800" w:type="dxa"/>
            <w:tcBorders>
              <w:top w:val="nil"/>
              <w:left w:val="single" w:sz="8" w:space="0" w:color="auto"/>
              <w:bottom w:val="single" w:sz="4" w:space="0" w:color="auto"/>
              <w:right w:val="single" w:sz="4" w:space="0" w:color="auto"/>
            </w:tcBorders>
            <w:noWrap/>
            <w:vAlign w:val="bottom"/>
            <w:hideMark/>
          </w:tcPr>
          <w:p w14:paraId="79D2C828" w14:textId="09203265" w:rsidR="00AB0E42" w:rsidRPr="008260AA" w:rsidRDefault="00AB0E42">
            <w:pPr>
              <w:spacing w:line="256" w:lineRule="auto"/>
              <w:rPr>
                <w:rFonts w:ascii="Cambria" w:hAnsi="Cambria"/>
                <w:sz w:val="24"/>
                <w:szCs w:val="24"/>
              </w:rPr>
            </w:pPr>
            <w:r w:rsidRPr="008260AA">
              <w:rPr>
                <w:rFonts w:ascii="Cambria" w:hAnsi="Cambria"/>
                <w:sz w:val="24"/>
                <w:szCs w:val="24"/>
              </w:rPr>
              <w:t xml:space="preserve"> $ </w:t>
            </w:r>
            <w:r w:rsidR="008260AA" w:rsidRPr="008260AA">
              <w:rPr>
                <w:rFonts w:ascii="Cambria" w:hAnsi="Cambria"/>
                <w:sz w:val="24"/>
                <w:szCs w:val="24"/>
              </w:rPr>
              <w:t>150,800</w:t>
            </w:r>
            <w:r w:rsidRPr="008260AA">
              <w:rPr>
                <w:rFonts w:ascii="Cambria" w:hAnsi="Cambria"/>
                <w:sz w:val="24"/>
                <w:szCs w:val="24"/>
              </w:rPr>
              <w:t xml:space="preserve"> </w:t>
            </w:r>
          </w:p>
        </w:tc>
        <w:tc>
          <w:tcPr>
            <w:tcW w:w="1890" w:type="dxa"/>
            <w:tcBorders>
              <w:top w:val="nil"/>
              <w:left w:val="nil"/>
              <w:bottom w:val="single" w:sz="4" w:space="0" w:color="auto"/>
              <w:right w:val="single" w:sz="4" w:space="0" w:color="auto"/>
            </w:tcBorders>
            <w:noWrap/>
            <w:vAlign w:val="bottom"/>
            <w:hideMark/>
          </w:tcPr>
          <w:p w14:paraId="2655B2B9"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4C4BB2AE" w14:textId="77777777" w:rsidTr="00AB0E42">
        <w:trPr>
          <w:trHeight w:val="323"/>
        </w:trPr>
        <w:tc>
          <w:tcPr>
            <w:tcW w:w="638" w:type="dxa"/>
            <w:tcBorders>
              <w:top w:val="nil"/>
              <w:left w:val="single" w:sz="4" w:space="0" w:color="auto"/>
              <w:bottom w:val="single" w:sz="4" w:space="0" w:color="auto"/>
              <w:right w:val="nil"/>
            </w:tcBorders>
            <w:noWrap/>
            <w:vAlign w:val="bottom"/>
            <w:hideMark/>
          </w:tcPr>
          <w:p w14:paraId="297650DD" w14:textId="77777777" w:rsidR="00AB0E42" w:rsidRPr="008260AA" w:rsidRDefault="00AB0E42">
            <w:pPr>
              <w:spacing w:line="256" w:lineRule="auto"/>
              <w:rPr>
                <w:rFonts w:ascii="Cambria" w:hAnsi="Cambria"/>
                <w:sz w:val="24"/>
                <w:szCs w:val="24"/>
              </w:rPr>
            </w:pPr>
            <w:r w:rsidRPr="008260AA">
              <w:rPr>
                <w:rFonts w:ascii="Cambria" w:hAnsi="Cambria"/>
                <w:sz w:val="24"/>
                <w:szCs w:val="24"/>
              </w:rPr>
              <w:t>5)</w:t>
            </w:r>
          </w:p>
        </w:tc>
        <w:tc>
          <w:tcPr>
            <w:tcW w:w="3737" w:type="dxa"/>
            <w:tcBorders>
              <w:top w:val="nil"/>
              <w:left w:val="nil"/>
              <w:bottom w:val="single" w:sz="4" w:space="0" w:color="auto"/>
              <w:right w:val="single" w:sz="4" w:space="0" w:color="auto"/>
            </w:tcBorders>
            <w:noWrap/>
            <w:vAlign w:val="bottom"/>
            <w:hideMark/>
          </w:tcPr>
          <w:p w14:paraId="3B08E79B" w14:textId="77777777" w:rsidR="00AB0E42" w:rsidRPr="008260AA" w:rsidRDefault="00AB0E42">
            <w:pPr>
              <w:spacing w:line="256" w:lineRule="auto"/>
              <w:rPr>
                <w:rFonts w:ascii="Cambria" w:hAnsi="Cambria"/>
                <w:sz w:val="24"/>
                <w:szCs w:val="24"/>
              </w:rPr>
            </w:pPr>
            <w:r w:rsidRPr="008260AA">
              <w:rPr>
                <w:rFonts w:ascii="Cambria" w:hAnsi="Cambria"/>
                <w:sz w:val="24"/>
                <w:szCs w:val="24"/>
              </w:rPr>
              <w:t>Dolly Parton Imagination Library</w:t>
            </w:r>
          </w:p>
        </w:tc>
        <w:tc>
          <w:tcPr>
            <w:tcW w:w="1565" w:type="dxa"/>
            <w:tcBorders>
              <w:top w:val="nil"/>
              <w:left w:val="nil"/>
              <w:bottom w:val="single" w:sz="4" w:space="0" w:color="auto"/>
              <w:right w:val="single" w:sz="8" w:space="0" w:color="auto"/>
            </w:tcBorders>
            <w:vAlign w:val="bottom"/>
            <w:hideMark/>
          </w:tcPr>
          <w:p w14:paraId="5FA9FD6C" w14:textId="77777777" w:rsidR="00AB0E42" w:rsidRPr="008260AA" w:rsidRDefault="00AB0E42">
            <w:pPr>
              <w:spacing w:line="256" w:lineRule="auto"/>
              <w:rPr>
                <w:rFonts w:ascii="Cambria" w:hAnsi="Cambria"/>
                <w:sz w:val="24"/>
                <w:szCs w:val="24"/>
              </w:rPr>
            </w:pPr>
            <w:r w:rsidRPr="008260AA">
              <w:rPr>
                <w:rFonts w:ascii="Cambria" w:hAnsi="Cambria"/>
                <w:sz w:val="24"/>
                <w:szCs w:val="24"/>
              </w:rPr>
              <w:t>$5,000</w:t>
            </w:r>
          </w:p>
        </w:tc>
        <w:tc>
          <w:tcPr>
            <w:tcW w:w="1800" w:type="dxa"/>
            <w:tcBorders>
              <w:top w:val="nil"/>
              <w:left w:val="single" w:sz="8" w:space="0" w:color="auto"/>
              <w:bottom w:val="single" w:sz="4" w:space="0" w:color="auto"/>
              <w:right w:val="single" w:sz="4" w:space="0" w:color="auto"/>
            </w:tcBorders>
            <w:noWrap/>
            <w:vAlign w:val="bottom"/>
            <w:hideMark/>
          </w:tcPr>
          <w:p w14:paraId="176C0974"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 $ 5,000 </w:t>
            </w:r>
          </w:p>
        </w:tc>
        <w:tc>
          <w:tcPr>
            <w:tcW w:w="1890" w:type="dxa"/>
            <w:tcBorders>
              <w:top w:val="nil"/>
              <w:left w:val="nil"/>
              <w:bottom w:val="single" w:sz="4" w:space="0" w:color="auto"/>
              <w:right w:val="single" w:sz="4" w:space="0" w:color="auto"/>
            </w:tcBorders>
            <w:noWrap/>
            <w:vAlign w:val="bottom"/>
            <w:hideMark/>
          </w:tcPr>
          <w:p w14:paraId="26B36C3A"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64011B4B" w14:textId="77777777" w:rsidTr="00AB0E42">
        <w:trPr>
          <w:trHeight w:val="350"/>
        </w:trPr>
        <w:tc>
          <w:tcPr>
            <w:tcW w:w="638" w:type="dxa"/>
            <w:tcBorders>
              <w:top w:val="nil"/>
              <w:left w:val="single" w:sz="4" w:space="0" w:color="auto"/>
              <w:bottom w:val="single" w:sz="4" w:space="0" w:color="auto"/>
              <w:right w:val="nil"/>
            </w:tcBorders>
            <w:noWrap/>
            <w:vAlign w:val="bottom"/>
            <w:hideMark/>
          </w:tcPr>
          <w:p w14:paraId="0F128D3D" w14:textId="77777777" w:rsidR="00AB0E42" w:rsidRPr="008260AA" w:rsidRDefault="00AB0E42">
            <w:pPr>
              <w:spacing w:line="256" w:lineRule="auto"/>
              <w:rPr>
                <w:rFonts w:ascii="Cambria" w:hAnsi="Cambria"/>
                <w:sz w:val="24"/>
                <w:szCs w:val="24"/>
              </w:rPr>
            </w:pPr>
            <w:r w:rsidRPr="008260AA">
              <w:rPr>
                <w:rFonts w:ascii="Cambria" w:hAnsi="Cambria"/>
                <w:sz w:val="24"/>
                <w:szCs w:val="24"/>
              </w:rPr>
              <w:t>6)</w:t>
            </w:r>
          </w:p>
        </w:tc>
        <w:tc>
          <w:tcPr>
            <w:tcW w:w="3737" w:type="dxa"/>
            <w:tcBorders>
              <w:top w:val="nil"/>
              <w:left w:val="nil"/>
              <w:bottom w:val="single" w:sz="4" w:space="0" w:color="auto"/>
              <w:right w:val="single" w:sz="4" w:space="0" w:color="auto"/>
            </w:tcBorders>
            <w:noWrap/>
            <w:vAlign w:val="bottom"/>
            <w:hideMark/>
          </w:tcPr>
          <w:p w14:paraId="55C11056" w14:textId="77777777" w:rsidR="00AB0E42" w:rsidRPr="008260AA" w:rsidRDefault="00AB0E42">
            <w:pPr>
              <w:spacing w:line="256" w:lineRule="auto"/>
              <w:rPr>
                <w:rFonts w:ascii="Cambria" w:hAnsi="Cambria"/>
                <w:sz w:val="24"/>
                <w:szCs w:val="24"/>
              </w:rPr>
            </w:pPr>
            <w:r w:rsidRPr="008260AA">
              <w:rPr>
                <w:rFonts w:ascii="Cambria" w:hAnsi="Cambria"/>
                <w:sz w:val="24"/>
                <w:szCs w:val="24"/>
              </w:rPr>
              <w:t>NC Pre-K Transportation</w:t>
            </w:r>
          </w:p>
        </w:tc>
        <w:tc>
          <w:tcPr>
            <w:tcW w:w="1565" w:type="dxa"/>
            <w:tcBorders>
              <w:top w:val="nil"/>
              <w:left w:val="nil"/>
              <w:bottom w:val="single" w:sz="4" w:space="0" w:color="auto"/>
              <w:right w:val="single" w:sz="8" w:space="0" w:color="auto"/>
            </w:tcBorders>
            <w:vAlign w:val="bottom"/>
            <w:hideMark/>
          </w:tcPr>
          <w:p w14:paraId="6A9C8F67" w14:textId="648B39EC" w:rsidR="00AB0E42" w:rsidRPr="008260AA" w:rsidRDefault="00AB0E42">
            <w:pPr>
              <w:spacing w:line="256" w:lineRule="auto"/>
              <w:rPr>
                <w:rFonts w:ascii="Cambria" w:hAnsi="Cambria"/>
                <w:sz w:val="24"/>
                <w:szCs w:val="24"/>
              </w:rPr>
            </w:pPr>
            <w:r w:rsidRPr="008260AA">
              <w:rPr>
                <w:rFonts w:ascii="Cambria" w:hAnsi="Cambria"/>
                <w:sz w:val="24"/>
                <w:szCs w:val="24"/>
              </w:rPr>
              <w:t>$167,900</w:t>
            </w:r>
          </w:p>
        </w:tc>
        <w:tc>
          <w:tcPr>
            <w:tcW w:w="1800" w:type="dxa"/>
            <w:tcBorders>
              <w:top w:val="nil"/>
              <w:left w:val="single" w:sz="8" w:space="0" w:color="auto"/>
              <w:bottom w:val="single" w:sz="4" w:space="0" w:color="auto"/>
              <w:right w:val="single" w:sz="4" w:space="0" w:color="auto"/>
            </w:tcBorders>
            <w:noWrap/>
            <w:vAlign w:val="bottom"/>
            <w:hideMark/>
          </w:tcPr>
          <w:p w14:paraId="13364C4B" w14:textId="0BD705F0" w:rsidR="00AB0E42" w:rsidRPr="008260AA" w:rsidRDefault="00AB0E42">
            <w:pPr>
              <w:spacing w:line="256" w:lineRule="auto"/>
              <w:rPr>
                <w:rFonts w:ascii="Cambria" w:hAnsi="Cambria"/>
                <w:sz w:val="24"/>
                <w:szCs w:val="24"/>
              </w:rPr>
            </w:pPr>
            <w:r w:rsidRPr="008260AA">
              <w:rPr>
                <w:rFonts w:ascii="Cambria" w:hAnsi="Cambria"/>
                <w:sz w:val="24"/>
                <w:szCs w:val="24"/>
              </w:rPr>
              <w:t xml:space="preserve"> $ </w:t>
            </w:r>
            <w:r w:rsidR="008260AA" w:rsidRPr="008260AA">
              <w:rPr>
                <w:rFonts w:ascii="Cambria" w:hAnsi="Cambria"/>
                <w:sz w:val="24"/>
                <w:szCs w:val="24"/>
              </w:rPr>
              <w:t>156,400</w:t>
            </w:r>
            <w:r w:rsidRPr="008260AA">
              <w:rPr>
                <w:rFonts w:ascii="Cambria" w:hAnsi="Cambria"/>
                <w:sz w:val="24"/>
                <w:szCs w:val="24"/>
              </w:rPr>
              <w:t xml:space="preserve"> </w:t>
            </w:r>
          </w:p>
        </w:tc>
        <w:tc>
          <w:tcPr>
            <w:tcW w:w="1890" w:type="dxa"/>
            <w:tcBorders>
              <w:top w:val="nil"/>
              <w:left w:val="nil"/>
              <w:bottom w:val="single" w:sz="4" w:space="0" w:color="auto"/>
              <w:right w:val="single" w:sz="4" w:space="0" w:color="auto"/>
            </w:tcBorders>
            <w:noWrap/>
            <w:vAlign w:val="bottom"/>
            <w:hideMark/>
          </w:tcPr>
          <w:p w14:paraId="2519A5FA"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3773DEA4" w14:textId="77777777" w:rsidTr="00AB0E42">
        <w:trPr>
          <w:trHeight w:val="563"/>
        </w:trPr>
        <w:tc>
          <w:tcPr>
            <w:tcW w:w="638" w:type="dxa"/>
            <w:tcBorders>
              <w:top w:val="nil"/>
              <w:left w:val="single" w:sz="4" w:space="0" w:color="auto"/>
              <w:bottom w:val="single" w:sz="4" w:space="0" w:color="auto"/>
              <w:right w:val="nil"/>
            </w:tcBorders>
            <w:noWrap/>
            <w:vAlign w:val="bottom"/>
            <w:hideMark/>
          </w:tcPr>
          <w:p w14:paraId="19810449" w14:textId="77777777" w:rsidR="00AB0E42" w:rsidRPr="008260AA" w:rsidRDefault="00AB0E42">
            <w:pPr>
              <w:spacing w:line="256" w:lineRule="auto"/>
              <w:rPr>
                <w:rFonts w:ascii="Cambria" w:hAnsi="Cambria"/>
                <w:sz w:val="24"/>
                <w:szCs w:val="24"/>
              </w:rPr>
            </w:pPr>
            <w:r w:rsidRPr="008260AA">
              <w:rPr>
                <w:rFonts w:ascii="Cambria" w:hAnsi="Cambria"/>
                <w:sz w:val="24"/>
                <w:szCs w:val="24"/>
              </w:rPr>
              <w:t>8)</w:t>
            </w:r>
          </w:p>
        </w:tc>
        <w:tc>
          <w:tcPr>
            <w:tcW w:w="3737" w:type="dxa"/>
            <w:tcBorders>
              <w:top w:val="nil"/>
              <w:left w:val="nil"/>
              <w:bottom w:val="single" w:sz="4" w:space="0" w:color="auto"/>
              <w:right w:val="single" w:sz="4" w:space="0" w:color="auto"/>
            </w:tcBorders>
            <w:vAlign w:val="bottom"/>
            <w:hideMark/>
          </w:tcPr>
          <w:p w14:paraId="058E178D" w14:textId="4458EFB4" w:rsidR="00AB0E42" w:rsidRPr="008260AA" w:rsidRDefault="00AB0E42">
            <w:pPr>
              <w:spacing w:line="256" w:lineRule="auto"/>
              <w:rPr>
                <w:rFonts w:ascii="Cambria" w:hAnsi="Cambria"/>
                <w:sz w:val="24"/>
                <w:szCs w:val="24"/>
              </w:rPr>
            </w:pPr>
            <w:r w:rsidRPr="008260AA">
              <w:rPr>
                <w:rFonts w:ascii="Cambria" w:hAnsi="Cambria"/>
                <w:sz w:val="24"/>
                <w:szCs w:val="24"/>
              </w:rPr>
              <w:t>Program Coordination, Evaluation and Community Outreach</w:t>
            </w:r>
          </w:p>
        </w:tc>
        <w:tc>
          <w:tcPr>
            <w:tcW w:w="1565" w:type="dxa"/>
            <w:tcBorders>
              <w:top w:val="nil"/>
              <w:left w:val="nil"/>
              <w:bottom w:val="single" w:sz="4" w:space="0" w:color="auto"/>
              <w:right w:val="single" w:sz="8" w:space="0" w:color="auto"/>
            </w:tcBorders>
            <w:vAlign w:val="bottom"/>
            <w:hideMark/>
          </w:tcPr>
          <w:p w14:paraId="372A2416" w14:textId="6C64654C" w:rsidR="00AB0E42" w:rsidRPr="008260AA" w:rsidRDefault="00AB0E42">
            <w:pPr>
              <w:spacing w:line="256" w:lineRule="auto"/>
              <w:rPr>
                <w:rFonts w:ascii="Cambria" w:hAnsi="Cambria"/>
                <w:sz w:val="24"/>
                <w:szCs w:val="24"/>
              </w:rPr>
            </w:pPr>
            <w:r w:rsidRPr="008260AA">
              <w:rPr>
                <w:rFonts w:ascii="Cambria" w:hAnsi="Cambria"/>
                <w:sz w:val="24"/>
                <w:szCs w:val="24"/>
              </w:rPr>
              <w:t>$235.002</w:t>
            </w:r>
          </w:p>
        </w:tc>
        <w:tc>
          <w:tcPr>
            <w:tcW w:w="1800" w:type="dxa"/>
            <w:tcBorders>
              <w:top w:val="nil"/>
              <w:left w:val="single" w:sz="8" w:space="0" w:color="auto"/>
              <w:bottom w:val="single" w:sz="4" w:space="0" w:color="auto"/>
              <w:right w:val="single" w:sz="4" w:space="0" w:color="auto"/>
            </w:tcBorders>
            <w:noWrap/>
            <w:vAlign w:val="center"/>
            <w:hideMark/>
          </w:tcPr>
          <w:p w14:paraId="66B72BBE" w14:textId="42C0971B" w:rsidR="00AB0E42" w:rsidRPr="008260AA" w:rsidRDefault="00AB0E42">
            <w:pPr>
              <w:spacing w:line="256" w:lineRule="auto"/>
              <w:rPr>
                <w:rFonts w:ascii="Cambria" w:hAnsi="Cambria"/>
                <w:sz w:val="24"/>
                <w:szCs w:val="24"/>
              </w:rPr>
            </w:pPr>
            <w:r w:rsidRPr="008260AA">
              <w:rPr>
                <w:rFonts w:ascii="Cambria" w:hAnsi="Cambria"/>
                <w:sz w:val="24"/>
                <w:szCs w:val="24"/>
              </w:rPr>
              <w:t>$</w:t>
            </w:r>
            <w:r w:rsidR="008260AA" w:rsidRPr="008260AA">
              <w:rPr>
                <w:rFonts w:ascii="Cambria" w:hAnsi="Cambria"/>
                <w:sz w:val="24"/>
                <w:szCs w:val="24"/>
              </w:rPr>
              <w:t>235,002</w:t>
            </w:r>
          </w:p>
        </w:tc>
        <w:tc>
          <w:tcPr>
            <w:tcW w:w="1890" w:type="dxa"/>
            <w:tcBorders>
              <w:top w:val="nil"/>
              <w:left w:val="nil"/>
              <w:bottom w:val="single" w:sz="4" w:space="0" w:color="auto"/>
              <w:right w:val="single" w:sz="4" w:space="0" w:color="auto"/>
            </w:tcBorders>
            <w:noWrap/>
            <w:vAlign w:val="bottom"/>
            <w:hideMark/>
          </w:tcPr>
          <w:p w14:paraId="1C160A5E"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p w14:paraId="149872AC"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67A4FB8C" w14:textId="77777777" w:rsidTr="00AB0E42">
        <w:trPr>
          <w:trHeight w:val="332"/>
        </w:trPr>
        <w:tc>
          <w:tcPr>
            <w:tcW w:w="638" w:type="dxa"/>
            <w:tcBorders>
              <w:top w:val="nil"/>
              <w:left w:val="single" w:sz="4" w:space="0" w:color="auto"/>
              <w:bottom w:val="single" w:sz="4" w:space="0" w:color="auto"/>
              <w:right w:val="nil"/>
            </w:tcBorders>
            <w:noWrap/>
            <w:vAlign w:val="bottom"/>
            <w:hideMark/>
          </w:tcPr>
          <w:p w14:paraId="234057B7" w14:textId="77777777" w:rsidR="00AB0E42" w:rsidRPr="008260AA" w:rsidRDefault="00AB0E42">
            <w:pPr>
              <w:spacing w:line="256" w:lineRule="auto"/>
              <w:rPr>
                <w:rFonts w:ascii="Cambria" w:hAnsi="Cambria"/>
                <w:sz w:val="24"/>
                <w:szCs w:val="24"/>
              </w:rPr>
            </w:pPr>
            <w:r w:rsidRPr="008260AA">
              <w:rPr>
                <w:rFonts w:ascii="Cambria" w:hAnsi="Cambria"/>
                <w:sz w:val="24"/>
                <w:szCs w:val="24"/>
              </w:rPr>
              <w:t>10)</w:t>
            </w:r>
          </w:p>
        </w:tc>
        <w:tc>
          <w:tcPr>
            <w:tcW w:w="3737" w:type="dxa"/>
            <w:tcBorders>
              <w:top w:val="nil"/>
              <w:left w:val="nil"/>
              <w:bottom w:val="single" w:sz="4" w:space="0" w:color="auto"/>
              <w:right w:val="single" w:sz="4" w:space="0" w:color="auto"/>
            </w:tcBorders>
            <w:noWrap/>
            <w:vAlign w:val="bottom"/>
            <w:hideMark/>
          </w:tcPr>
          <w:p w14:paraId="7671DC72" w14:textId="77777777" w:rsidR="00AB0E42" w:rsidRPr="008260AA" w:rsidRDefault="00AB0E42">
            <w:pPr>
              <w:spacing w:line="256" w:lineRule="auto"/>
              <w:rPr>
                <w:rFonts w:ascii="Cambria" w:hAnsi="Cambria"/>
                <w:sz w:val="24"/>
                <w:szCs w:val="24"/>
              </w:rPr>
            </w:pPr>
            <w:r w:rsidRPr="008260AA">
              <w:rPr>
                <w:rFonts w:ascii="Cambria" w:hAnsi="Cambria"/>
                <w:sz w:val="24"/>
                <w:szCs w:val="24"/>
              </w:rPr>
              <w:t>Partnership Administration</w:t>
            </w:r>
          </w:p>
        </w:tc>
        <w:tc>
          <w:tcPr>
            <w:tcW w:w="1565" w:type="dxa"/>
            <w:tcBorders>
              <w:top w:val="nil"/>
              <w:left w:val="nil"/>
              <w:bottom w:val="single" w:sz="4" w:space="0" w:color="auto"/>
              <w:right w:val="single" w:sz="8" w:space="0" w:color="auto"/>
            </w:tcBorders>
            <w:vAlign w:val="bottom"/>
            <w:hideMark/>
          </w:tcPr>
          <w:p w14:paraId="092300DF" w14:textId="11C59DF8" w:rsidR="00AB0E42" w:rsidRPr="008260AA" w:rsidRDefault="00AB0E42">
            <w:pPr>
              <w:spacing w:line="256" w:lineRule="auto"/>
              <w:rPr>
                <w:rFonts w:ascii="Cambria" w:hAnsi="Cambria"/>
                <w:sz w:val="24"/>
                <w:szCs w:val="24"/>
              </w:rPr>
            </w:pPr>
            <w:r w:rsidRPr="008260AA">
              <w:rPr>
                <w:rFonts w:ascii="Cambria" w:hAnsi="Cambria"/>
                <w:sz w:val="24"/>
                <w:szCs w:val="24"/>
              </w:rPr>
              <w:t>$210,045</w:t>
            </w:r>
          </w:p>
        </w:tc>
        <w:tc>
          <w:tcPr>
            <w:tcW w:w="1800" w:type="dxa"/>
            <w:tcBorders>
              <w:top w:val="nil"/>
              <w:left w:val="single" w:sz="8" w:space="0" w:color="auto"/>
              <w:bottom w:val="single" w:sz="4" w:space="0" w:color="auto"/>
              <w:right w:val="single" w:sz="4" w:space="0" w:color="auto"/>
            </w:tcBorders>
            <w:noWrap/>
            <w:vAlign w:val="bottom"/>
            <w:hideMark/>
          </w:tcPr>
          <w:p w14:paraId="1EE51D71" w14:textId="6D4017C2" w:rsidR="00AB0E42" w:rsidRPr="008260AA" w:rsidRDefault="00AB0E42">
            <w:pPr>
              <w:spacing w:line="256" w:lineRule="auto"/>
              <w:rPr>
                <w:rFonts w:ascii="Cambria" w:hAnsi="Cambria"/>
                <w:sz w:val="24"/>
                <w:szCs w:val="24"/>
              </w:rPr>
            </w:pPr>
            <w:r w:rsidRPr="008260AA">
              <w:rPr>
                <w:rFonts w:ascii="Cambria" w:hAnsi="Cambria"/>
                <w:sz w:val="24"/>
                <w:szCs w:val="24"/>
              </w:rPr>
              <w:t xml:space="preserve"> $ 210,</w:t>
            </w:r>
            <w:r w:rsidR="008260AA" w:rsidRPr="008260AA">
              <w:rPr>
                <w:rFonts w:ascii="Cambria" w:hAnsi="Cambria"/>
                <w:sz w:val="24"/>
                <w:szCs w:val="24"/>
              </w:rPr>
              <w:t>045</w:t>
            </w:r>
          </w:p>
        </w:tc>
        <w:tc>
          <w:tcPr>
            <w:tcW w:w="1890" w:type="dxa"/>
            <w:tcBorders>
              <w:top w:val="nil"/>
              <w:left w:val="nil"/>
              <w:bottom w:val="single" w:sz="4" w:space="0" w:color="auto"/>
              <w:right w:val="single" w:sz="4" w:space="0" w:color="auto"/>
            </w:tcBorders>
            <w:noWrap/>
            <w:vAlign w:val="bottom"/>
            <w:hideMark/>
          </w:tcPr>
          <w:p w14:paraId="56A734E4"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153CD7DF" w14:textId="77777777" w:rsidTr="00AB0E42">
        <w:trPr>
          <w:trHeight w:val="368"/>
        </w:trPr>
        <w:tc>
          <w:tcPr>
            <w:tcW w:w="638" w:type="dxa"/>
            <w:tcBorders>
              <w:top w:val="nil"/>
              <w:left w:val="single" w:sz="4" w:space="0" w:color="auto"/>
              <w:bottom w:val="single" w:sz="4" w:space="0" w:color="auto"/>
              <w:right w:val="nil"/>
            </w:tcBorders>
            <w:noWrap/>
            <w:vAlign w:val="bottom"/>
            <w:hideMark/>
          </w:tcPr>
          <w:p w14:paraId="3F531934" w14:textId="77777777" w:rsidR="00AB0E42" w:rsidRPr="008260AA" w:rsidRDefault="00AB0E42">
            <w:pPr>
              <w:spacing w:line="256" w:lineRule="auto"/>
              <w:rPr>
                <w:rFonts w:ascii="Cambria" w:hAnsi="Cambria"/>
                <w:sz w:val="24"/>
                <w:szCs w:val="24"/>
              </w:rPr>
            </w:pPr>
            <w:r w:rsidRPr="008260AA">
              <w:rPr>
                <w:rFonts w:ascii="Cambria" w:hAnsi="Cambria"/>
                <w:sz w:val="24"/>
                <w:szCs w:val="24"/>
              </w:rPr>
              <w:t>11)</w:t>
            </w:r>
          </w:p>
        </w:tc>
        <w:tc>
          <w:tcPr>
            <w:tcW w:w="3737" w:type="dxa"/>
            <w:tcBorders>
              <w:top w:val="nil"/>
              <w:left w:val="nil"/>
              <w:bottom w:val="single" w:sz="4" w:space="0" w:color="auto"/>
              <w:right w:val="single" w:sz="4" w:space="0" w:color="auto"/>
            </w:tcBorders>
            <w:noWrap/>
            <w:vAlign w:val="bottom"/>
            <w:hideMark/>
          </w:tcPr>
          <w:p w14:paraId="71FAB694" w14:textId="77777777" w:rsidR="00AB0E42" w:rsidRPr="008260AA" w:rsidRDefault="00AB0E42">
            <w:pPr>
              <w:spacing w:line="256" w:lineRule="auto"/>
              <w:rPr>
                <w:rFonts w:ascii="Cambria" w:hAnsi="Cambria"/>
                <w:sz w:val="24"/>
                <w:szCs w:val="24"/>
              </w:rPr>
            </w:pPr>
            <w:r w:rsidRPr="008260AA">
              <w:rPr>
                <w:rFonts w:ascii="Cambria" w:hAnsi="Cambria"/>
                <w:sz w:val="24"/>
                <w:szCs w:val="24"/>
              </w:rPr>
              <w:t>Subsidy</w:t>
            </w:r>
          </w:p>
        </w:tc>
        <w:tc>
          <w:tcPr>
            <w:tcW w:w="1565" w:type="dxa"/>
            <w:tcBorders>
              <w:top w:val="nil"/>
              <w:left w:val="nil"/>
              <w:bottom w:val="single" w:sz="4" w:space="0" w:color="auto"/>
              <w:right w:val="single" w:sz="8" w:space="0" w:color="auto"/>
            </w:tcBorders>
            <w:vAlign w:val="bottom"/>
            <w:hideMark/>
          </w:tcPr>
          <w:p w14:paraId="3A3B520A" w14:textId="77777777" w:rsidR="00AB0E42" w:rsidRPr="008260AA" w:rsidRDefault="00AB0E42">
            <w:pPr>
              <w:spacing w:line="256" w:lineRule="auto"/>
              <w:rPr>
                <w:rFonts w:ascii="Cambria" w:hAnsi="Cambria"/>
                <w:sz w:val="24"/>
                <w:szCs w:val="24"/>
              </w:rPr>
            </w:pPr>
            <w:r w:rsidRPr="008260AA">
              <w:rPr>
                <w:rFonts w:ascii="Cambria" w:hAnsi="Cambria"/>
                <w:sz w:val="24"/>
                <w:szCs w:val="24"/>
              </w:rPr>
              <w:t>$1,052,239</w:t>
            </w:r>
          </w:p>
        </w:tc>
        <w:tc>
          <w:tcPr>
            <w:tcW w:w="1800" w:type="dxa"/>
            <w:tcBorders>
              <w:top w:val="nil"/>
              <w:left w:val="single" w:sz="8" w:space="0" w:color="auto"/>
              <w:bottom w:val="single" w:sz="4" w:space="0" w:color="auto"/>
              <w:right w:val="single" w:sz="4" w:space="0" w:color="auto"/>
            </w:tcBorders>
            <w:noWrap/>
            <w:vAlign w:val="bottom"/>
            <w:hideMark/>
          </w:tcPr>
          <w:p w14:paraId="10C7104B"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 $ 1,052,239 </w:t>
            </w:r>
          </w:p>
        </w:tc>
        <w:tc>
          <w:tcPr>
            <w:tcW w:w="1890" w:type="dxa"/>
            <w:tcBorders>
              <w:top w:val="nil"/>
              <w:left w:val="nil"/>
              <w:bottom w:val="single" w:sz="4" w:space="0" w:color="auto"/>
              <w:right w:val="single" w:sz="4" w:space="0" w:color="auto"/>
            </w:tcBorders>
            <w:noWrap/>
            <w:vAlign w:val="bottom"/>
            <w:hideMark/>
          </w:tcPr>
          <w:p w14:paraId="3FC8CBBD"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20615F48" w14:textId="77777777" w:rsidTr="00AB0E42">
        <w:trPr>
          <w:trHeight w:val="422"/>
        </w:trPr>
        <w:tc>
          <w:tcPr>
            <w:tcW w:w="638" w:type="dxa"/>
            <w:tcBorders>
              <w:top w:val="nil"/>
              <w:left w:val="single" w:sz="4" w:space="0" w:color="auto"/>
              <w:bottom w:val="single" w:sz="4" w:space="0" w:color="auto"/>
              <w:right w:val="nil"/>
            </w:tcBorders>
            <w:noWrap/>
            <w:vAlign w:val="bottom"/>
            <w:hideMark/>
          </w:tcPr>
          <w:p w14:paraId="5A32410E" w14:textId="77777777" w:rsidR="00AB0E42" w:rsidRPr="008260AA" w:rsidRDefault="00AB0E42">
            <w:pPr>
              <w:spacing w:line="256" w:lineRule="auto"/>
              <w:rPr>
                <w:rFonts w:ascii="Cambria" w:hAnsi="Cambria"/>
                <w:sz w:val="24"/>
                <w:szCs w:val="24"/>
              </w:rPr>
            </w:pPr>
            <w:r w:rsidRPr="008260AA">
              <w:rPr>
                <w:rFonts w:ascii="Cambria" w:hAnsi="Cambria"/>
                <w:sz w:val="24"/>
                <w:szCs w:val="24"/>
              </w:rPr>
              <w:t>12)</w:t>
            </w:r>
          </w:p>
        </w:tc>
        <w:tc>
          <w:tcPr>
            <w:tcW w:w="3737" w:type="dxa"/>
            <w:tcBorders>
              <w:top w:val="nil"/>
              <w:left w:val="nil"/>
              <w:bottom w:val="single" w:sz="4" w:space="0" w:color="auto"/>
              <w:right w:val="single" w:sz="4" w:space="0" w:color="auto"/>
            </w:tcBorders>
            <w:noWrap/>
            <w:vAlign w:val="bottom"/>
            <w:hideMark/>
          </w:tcPr>
          <w:p w14:paraId="54F69505" w14:textId="77777777" w:rsidR="00AB0E42" w:rsidRPr="008260AA" w:rsidRDefault="00AB0E42">
            <w:pPr>
              <w:spacing w:line="256" w:lineRule="auto"/>
              <w:rPr>
                <w:rFonts w:ascii="Cambria" w:hAnsi="Cambria"/>
                <w:sz w:val="24"/>
                <w:szCs w:val="24"/>
              </w:rPr>
            </w:pPr>
            <w:r w:rsidRPr="008260AA">
              <w:rPr>
                <w:rFonts w:ascii="Cambria" w:hAnsi="Cambria"/>
                <w:sz w:val="24"/>
                <w:szCs w:val="24"/>
              </w:rPr>
              <w:t>Subsidy Administration</w:t>
            </w:r>
          </w:p>
        </w:tc>
        <w:tc>
          <w:tcPr>
            <w:tcW w:w="1565" w:type="dxa"/>
            <w:tcBorders>
              <w:top w:val="nil"/>
              <w:left w:val="nil"/>
              <w:bottom w:val="single" w:sz="4" w:space="0" w:color="auto"/>
              <w:right w:val="single" w:sz="8" w:space="0" w:color="auto"/>
            </w:tcBorders>
            <w:vAlign w:val="bottom"/>
            <w:hideMark/>
          </w:tcPr>
          <w:p w14:paraId="12BFBFFA" w14:textId="431E107E" w:rsidR="00AB0E42" w:rsidRPr="008260AA" w:rsidRDefault="00AB0E42">
            <w:pPr>
              <w:spacing w:line="256" w:lineRule="auto"/>
              <w:rPr>
                <w:rFonts w:ascii="Cambria" w:hAnsi="Cambria"/>
                <w:sz w:val="24"/>
                <w:szCs w:val="24"/>
              </w:rPr>
            </w:pPr>
            <w:r w:rsidRPr="008260AA">
              <w:rPr>
                <w:rFonts w:ascii="Cambria" w:hAnsi="Cambria"/>
                <w:sz w:val="24"/>
                <w:szCs w:val="24"/>
              </w:rPr>
              <w:t>$52,062</w:t>
            </w:r>
          </w:p>
        </w:tc>
        <w:tc>
          <w:tcPr>
            <w:tcW w:w="1800" w:type="dxa"/>
            <w:tcBorders>
              <w:top w:val="nil"/>
              <w:left w:val="single" w:sz="8" w:space="0" w:color="auto"/>
              <w:bottom w:val="single" w:sz="4" w:space="0" w:color="auto"/>
              <w:right w:val="single" w:sz="4" w:space="0" w:color="auto"/>
            </w:tcBorders>
            <w:noWrap/>
            <w:vAlign w:val="bottom"/>
            <w:hideMark/>
          </w:tcPr>
          <w:p w14:paraId="6134A785" w14:textId="2031D362" w:rsidR="00AB0E42" w:rsidRPr="008260AA" w:rsidRDefault="00AB0E42">
            <w:pPr>
              <w:spacing w:line="256" w:lineRule="auto"/>
              <w:rPr>
                <w:rFonts w:ascii="Cambria" w:hAnsi="Cambria"/>
                <w:sz w:val="24"/>
                <w:szCs w:val="24"/>
              </w:rPr>
            </w:pPr>
            <w:r w:rsidRPr="008260AA">
              <w:rPr>
                <w:rFonts w:ascii="Cambria" w:hAnsi="Cambria"/>
                <w:sz w:val="24"/>
                <w:szCs w:val="24"/>
              </w:rPr>
              <w:t xml:space="preserve"> $ </w:t>
            </w:r>
            <w:r w:rsidR="008260AA" w:rsidRPr="008260AA">
              <w:rPr>
                <w:rFonts w:ascii="Cambria" w:hAnsi="Cambria"/>
                <w:sz w:val="24"/>
                <w:szCs w:val="24"/>
              </w:rPr>
              <w:t>57,937</w:t>
            </w:r>
            <w:r w:rsidRPr="008260AA">
              <w:rPr>
                <w:rFonts w:ascii="Cambria" w:hAnsi="Cambria"/>
                <w:sz w:val="24"/>
                <w:szCs w:val="24"/>
              </w:rPr>
              <w:t xml:space="preserve"> </w:t>
            </w:r>
          </w:p>
        </w:tc>
        <w:tc>
          <w:tcPr>
            <w:tcW w:w="1890" w:type="dxa"/>
            <w:tcBorders>
              <w:top w:val="nil"/>
              <w:left w:val="nil"/>
              <w:bottom w:val="single" w:sz="4" w:space="0" w:color="auto"/>
              <w:right w:val="single" w:sz="4" w:space="0" w:color="auto"/>
            </w:tcBorders>
            <w:noWrap/>
            <w:vAlign w:val="bottom"/>
            <w:hideMark/>
          </w:tcPr>
          <w:p w14:paraId="3C0B8105"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09BDEE77" w14:textId="77777777" w:rsidTr="00AB0E42">
        <w:trPr>
          <w:trHeight w:val="368"/>
        </w:trPr>
        <w:tc>
          <w:tcPr>
            <w:tcW w:w="638" w:type="dxa"/>
            <w:tcBorders>
              <w:top w:val="nil"/>
              <w:left w:val="single" w:sz="4" w:space="0" w:color="auto"/>
              <w:bottom w:val="single" w:sz="4" w:space="0" w:color="auto"/>
              <w:right w:val="nil"/>
            </w:tcBorders>
            <w:noWrap/>
            <w:vAlign w:val="bottom"/>
            <w:hideMark/>
          </w:tcPr>
          <w:p w14:paraId="5291050D" w14:textId="77777777" w:rsidR="00AB0E42" w:rsidRPr="008260AA" w:rsidRDefault="00AB0E42">
            <w:pPr>
              <w:spacing w:line="256" w:lineRule="auto"/>
              <w:rPr>
                <w:rFonts w:ascii="Cambria" w:hAnsi="Cambria"/>
                <w:sz w:val="24"/>
                <w:szCs w:val="24"/>
              </w:rPr>
            </w:pPr>
            <w:r w:rsidRPr="008260AA">
              <w:rPr>
                <w:rFonts w:ascii="Cambria" w:hAnsi="Cambria"/>
                <w:sz w:val="24"/>
                <w:szCs w:val="24"/>
              </w:rPr>
              <w:t>13)</w:t>
            </w:r>
          </w:p>
        </w:tc>
        <w:tc>
          <w:tcPr>
            <w:tcW w:w="3737" w:type="dxa"/>
            <w:tcBorders>
              <w:top w:val="nil"/>
              <w:left w:val="nil"/>
              <w:bottom w:val="single" w:sz="4" w:space="0" w:color="auto"/>
              <w:right w:val="single" w:sz="4" w:space="0" w:color="auto"/>
            </w:tcBorders>
            <w:vAlign w:val="bottom"/>
            <w:hideMark/>
          </w:tcPr>
          <w:p w14:paraId="207BB0E5"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Ready, Set, Go </w:t>
            </w:r>
          </w:p>
        </w:tc>
        <w:tc>
          <w:tcPr>
            <w:tcW w:w="1565" w:type="dxa"/>
            <w:tcBorders>
              <w:top w:val="nil"/>
              <w:left w:val="nil"/>
              <w:bottom w:val="single" w:sz="4" w:space="0" w:color="auto"/>
              <w:right w:val="single" w:sz="8" w:space="0" w:color="auto"/>
            </w:tcBorders>
            <w:vAlign w:val="bottom"/>
            <w:hideMark/>
          </w:tcPr>
          <w:p w14:paraId="443E0D9E" w14:textId="30DA3A49" w:rsidR="00AB0E42" w:rsidRPr="008260AA" w:rsidRDefault="00AB0E42">
            <w:pPr>
              <w:spacing w:line="256" w:lineRule="auto"/>
              <w:rPr>
                <w:rFonts w:ascii="Cambria" w:hAnsi="Cambria"/>
                <w:sz w:val="24"/>
                <w:szCs w:val="24"/>
              </w:rPr>
            </w:pPr>
            <w:r w:rsidRPr="008260AA">
              <w:rPr>
                <w:rFonts w:ascii="Cambria" w:hAnsi="Cambria"/>
                <w:sz w:val="24"/>
                <w:szCs w:val="24"/>
              </w:rPr>
              <w:t>$125,800</w:t>
            </w:r>
          </w:p>
        </w:tc>
        <w:tc>
          <w:tcPr>
            <w:tcW w:w="1800" w:type="dxa"/>
            <w:tcBorders>
              <w:top w:val="nil"/>
              <w:left w:val="single" w:sz="8" w:space="0" w:color="auto"/>
              <w:bottom w:val="single" w:sz="4" w:space="0" w:color="auto"/>
              <w:right w:val="single" w:sz="4" w:space="0" w:color="auto"/>
            </w:tcBorders>
            <w:noWrap/>
            <w:vAlign w:val="bottom"/>
            <w:hideMark/>
          </w:tcPr>
          <w:p w14:paraId="1B9D4ABB"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 $ 125,800 </w:t>
            </w:r>
          </w:p>
        </w:tc>
        <w:tc>
          <w:tcPr>
            <w:tcW w:w="1890" w:type="dxa"/>
            <w:tcBorders>
              <w:top w:val="nil"/>
              <w:left w:val="nil"/>
              <w:bottom w:val="single" w:sz="4" w:space="0" w:color="auto"/>
              <w:right w:val="single" w:sz="4" w:space="0" w:color="auto"/>
            </w:tcBorders>
            <w:noWrap/>
            <w:vAlign w:val="bottom"/>
            <w:hideMark/>
          </w:tcPr>
          <w:p w14:paraId="7C48A3B9" w14:textId="77777777" w:rsidR="00AB0E42" w:rsidRPr="008260AA" w:rsidRDefault="00AB0E42">
            <w:pPr>
              <w:spacing w:line="256" w:lineRule="auto"/>
              <w:rPr>
                <w:rFonts w:ascii="Cambria" w:hAnsi="Cambria"/>
                <w:sz w:val="24"/>
                <w:szCs w:val="24"/>
              </w:rPr>
            </w:pPr>
            <w:r w:rsidRPr="008260AA">
              <w:rPr>
                <w:rFonts w:ascii="Cambria" w:hAnsi="Cambria"/>
                <w:sz w:val="24"/>
                <w:szCs w:val="24"/>
              </w:rPr>
              <w:t> </w:t>
            </w:r>
          </w:p>
        </w:tc>
      </w:tr>
      <w:tr w:rsidR="00AB0E42" w:rsidRPr="008260AA" w14:paraId="3BD2FB6E" w14:textId="77777777" w:rsidTr="00AB0E42">
        <w:trPr>
          <w:trHeight w:val="368"/>
        </w:trPr>
        <w:tc>
          <w:tcPr>
            <w:tcW w:w="638" w:type="dxa"/>
            <w:tcBorders>
              <w:top w:val="nil"/>
              <w:left w:val="single" w:sz="4" w:space="0" w:color="auto"/>
              <w:bottom w:val="single" w:sz="4" w:space="0" w:color="auto"/>
              <w:right w:val="nil"/>
            </w:tcBorders>
            <w:noWrap/>
            <w:vAlign w:val="bottom"/>
            <w:hideMark/>
          </w:tcPr>
          <w:p w14:paraId="56720141"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14) </w:t>
            </w:r>
          </w:p>
        </w:tc>
        <w:tc>
          <w:tcPr>
            <w:tcW w:w="3737" w:type="dxa"/>
            <w:tcBorders>
              <w:top w:val="nil"/>
              <w:left w:val="nil"/>
              <w:bottom w:val="single" w:sz="4" w:space="0" w:color="auto"/>
              <w:right w:val="single" w:sz="4" w:space="0" w:color="auto"/>
            </w:tcBorders>
            <w:vAlign w:val="bottom"/>
            <w:hideMark/>
          </w:tcPr>
          <w:p w14:paraId="6EA6F307" w14:textId="77777777" w:rsidR="00AB0E42" w:rsidRPr="008260AA" w:rsidRDefault="00AB0E42">
            <w:pPr>
              <w:spacing w:line="256" w:lineRule="auto"/>
              <w:rPr>
                <w:rFonts w:ascii="Cambria" w:hAnsi="Cambria"/>
                <w:sz w:val="24"/>
                <w:szCs w:val="24"/>
              </w:rPr>
            </w:pPr>
            <w:r w:rsidRPr="008260AA">
              <w:rPr>
                <w:rFonts w:ascii="Cambria" w:hAnsi="Cambria"/>
                <w:sz w:val="24"/>
                <w:szCs w:val="24"/>
              </w:rPr>
              <w:t xml:space="preserve">Color Me Healthy for SNAP-Ed </w:t>
            </w:r>
          </w:p>
        </w:tc>
        <w:tc>
          <w:tcPr>
            <w:tcW w:w="1565" w:type="dxa"/>
            <w:tcBorders>
              <w:top w:val="nil"/>
              <w:left w:val="nil"/>
              <w:bottom w:val="single" w:sz="4" w:space="0" w:color="auto"/>
              <w:right w:val="single" w:sz="8" w:space="0" w:color="auto"/>
            </w:tcBorders>
            <w:vAlign w:val="bottom"/>
            <w:hideMark/>
          </w:tcPr>
          <w:p w14:paraId="15C63A46" w14:textId="7477D0D6" w:rsidR="00AB0E42" w:rsidRPr="008260AA" w:rsidRDefault="00AB0E42">
            <w:pPr>
              <w:spacing w:line="256" w:lineRule="auto"/>
              <w:rPr>
                <w:rFonts w:ascii="Cambria" w:hAnsi="Cambria"/>
                <w:sz w:val="24"/>
                <w:szCs w:val="24"/>
              </w:rPr>
            </w:pPr>
            <w:r w:rsidRPr="008260AA">
              <w:rPr>
                <w:rFonts w:ascii="Cambria" w:hAnsi="Cambria"/>
                <w:sz w:val="24"/>
                <w:szCs w:val="24"/>
              </w:rPr>
              <w:t>$62,704</w:t>
            </w:r>
          </w:p>
        </w:tc>
        <w:tc>
          <w:tcPr>
            <w:tcW w:w="1800" w:type="dxa"/>
            <w:tcBorders>
              <w:top w:val="nil"/>
              <w:left w:val="single" w:sz="8" w:space="0" w:color="auto"/>
              <w:bottom w:val="single" w:sz="4" w:space="0" w:color="auto"/>
              <w:right w:val="single" w:sz="4" w:space="0" w:color="auto"/>
            </w:tcBorders>
            <w:noWrap/>
            <w:vAlign w:val="bottom"/>
            <w:hideMark/>
          </w:tcPr>
          <w:p w14:paraId="70B6441A" w14:textId="0B775AE9" w:rsidR="00AB0E42" w:rsidRPr="008260AA" w:rsidRDefault="00AB0E42">
            <w:pPr>
              <w:spacing w:line="256" w:lineRule="auto"/>
              <w:rPr>
                <w:rFonts w:ascii="Cambria" w:hAnsi="Cambria"/>
                <w:sz w:val="24"/>
                <w:szCs w:val="24"/>
              </w:rPr>
            </w:pPr>
            <w:r w:rsidRPr="008260AA">
              <w:rPr>
                <w:rFonts w:ascii="Cambria" w:hAnsi="Cambria"/>
                <w:sz w:val="24"/>
                <w:szCs w:val="24"/>
              </w:rPr>
              <w:t xml:space="preserve"> $ 6</w:t>
            </w:r>
            <w:r w:rsidR="008260AA" w:rsidRPr="008260AA">
              <w:rPr>
                <w:rFonts w:ascii="Cambria" w:hAnsi="Cambria"/>
                <w:sz w:val="24"/>
                <w:szCs w:val="24"/>
              </w:rPr>
              <w:t>4,735</w:t>
            </w:r>
          </w:p>
        </w:tc>
        <w:tc>
          <w:tcPr>
            <w:tcW w:w="1890" w:type="dxa"/>
            <w:tcBorders>
              <w:top w:val="nil"/>
              <w:left w:val="nil"/>
              <w:bottom w:val="single" w:sz="4" w:space="0" w:color="auto"/>
              <w:right w:val="single" w:sz="4" w:space="0" w:color="auto"/>
            </w:tcBorders>
            <w:noWrap/>
            <w:vAlign w:val="bottom"/>
          </w:tcPr>
          <w:p w14:paraId="1B5F8DE3" w14:textId="77777777" w:rsidR="00AB0E42" w:rsidRPr="008260AA" w:rsidRDefault="00AB0E42">
            <w:pPr>
              <w:spacing w:line="256" w:lineRule="auto"/>
              <w:rPr>
                <w:rFonts w:ascii="Cambria" w:hAnsi="Cambria"/>
                <w:sz w:val="24"/>
                <w:szCs w:val="24"/>
              </w:rPr>
            </w:pPr>
          </w:p>
        </w:tc>
      </w:tr>
      <w:tr w:rsidR="00AB0E42" w:rsidRPr="008260AA" w14:paraId="6FC15546" w14:textId="77777777" w:rsidTr="00AB0E42">
        <w:trPr>
          <w:trHeight w:val="368"/>
        </w:trPr>
        <w:tc>
          <w:tcPr>
            <w:tcW w:w="638" w:type="dxa"/>
            <w:tcBorders>
              <w:top w:val="nil"/>
              <w:left w:val="single" w:sz="4" w:space="0" w:color="auto"/>
              <w:bottom w:val="single" w:sz="4" w:space="0" w:color="auto"/>
              <w:right w:val="nil"/>
            </w:tcBorders>
            <w:noWrap/>
            <w:vAlign w:val="bottom"/>
            <w:hideMark/>
          </w:tcPr>
          <w:p w14:paraId="28048D1E" w14:textId="77777777" w:rsidR="00AB0E42" w:rsidRPr="008260AA" w:rsidRDefault="00AB0E42">
            <w:pPr>
              <w:spacing w:line="256" w:lineRule="auto"/>
              <w:rPr>
                <w:rFonts w:ascii="Cambria" w:hAnsi="Cambria"/>
                <w:sz w:val="24"/>
                <w:szCs w:val="24"/>
              </w:rPr>
            </w:pPr>
            <w:r w:rsidRPr="008260AA">
              <w:rPr>
                <w:rFonts w:ascii="Cambria" w:hAnsi="Cambria"/>
                <w:sz w:val="24"/>
                <w:szCs w:val="24"/>
              </w:rPr>
              <w:t>15)</w:t>
            </w:r>
          </w:p>
        </w:tc>
        <w:tc>
          <w:tcPr>
            <w:tcW w:w="3737" w:type="dxa"/>
            <w:tcBorders>
              <w:top w:val="nil"/>
              <w:left w:val="nil"/>
              <w:bottom w:val="single" w:sz="4" w:space="0" w:color="auto"/>
              <w:right w:val="single" w:sz="4" w:space="0" w:color="auto"/>
            </w:tcBorders>
            <w:vAlign w:val="bottom"/>
            <w:hideMark/>
          </w:tcPr>
          <w:p w14:paraId="51A68FCA" w14:textId="77777777" w:rsidR="00AB0E42" w:rsidRPr="008260AA" w:rsidRDefault="00AB0E42">
            <w:pPr>
              <w:spacing w:line="256" w:lineRule="auto"/>
              <w:rPr>
                <w:rFonts w:ascii="Cambria" w:hAnsi="Cambria"/>
                <w:sz w:val="24"/>
                <w:szCs w:val="24"/>
              </w:rPr>
            </w:pPr>
            <w:r w:rsidRPr="008260AA">
              <w:rPr>
                <w:rFonts w:ascii="Cambria" w:hAnsi="Cambria"/>
                <w:sz w:val="24"/>
                <w:szCs w:val="24"/>
              </w:rPr>
              <w:t>Fundraising</w:t>
            </w:r>
          </w:p>
        </w:tc>
        <w:tc>
          <w:tcPr>
            <w:tcW w:w="1565" w:type="dxa"/>
            <w:tcBorders>
              <w:top w:val="nil"/>
              <w:left w:val="nil"/>
              <w:bottom w:val="single" w:sz="4" w:space="0" w:color="auto"/>
              <w:right w:val="single" w:sz="8" w:space="0" w:color="auto"/>
            </w:tcBorders>
            <w:vAlign w:val="bottom"/>
            <w:hideMark/>
          </w:tcPr>
          <w:p w14:paraId="7DE714B1" w14:textId="08109228" w:rsidR="00AB0E42" w:rsidRPr="008260AA" w:rsidRDefault="00AB0E42">
            <w:pPr>
              <w:spacing w:line="256" w:lineRule="auto"/>
              <w:rPr>
                <w:rFonts w:ascii="Cambria" w:hAnsi="Cambria"/>
                <w:sz w:val="24"/>
                <w:szCs w:val="24"/>
              </w:rPr>
            </w:pPr>
            <w:r w:rsidRPr="008260AA">
              <w:rPr>
                <w:rFonts w:ascii="Cambria" w:hAnsi="Cambria"/>
                <w:sz w:val="24"/>
                <w:szCs w:val="24"/>
              </w:rPr>
              <w:t>$26,676</w:t>
            </w:r>
          </w:p>
        </w:tc>
        <w:tc>
          <w:tcPr>
            <w:tcW w:w="1800" w:type="dxa"/>
            <w:tcBorders>
              <w:top w:val="nil"/>
              <w:left w:val="single" w:sz="8" w:space="0" w:color="auto"/>
              <w:bottom w:val="single" w:sz="4" w:space="0" w:color="auto"/>
              <w:right w:val="single" w:sz="4" w:space="0" w:color="auto"/>
            </w:tcBorders>
            <w:noWrap/>
            <w:vAlign w:val="bottom"/>
            <w:hideMark/>
          </w:tcPr>
          <w:p w14:paraId="2511C21D" w14:textId="479F8602" w:rsidR="00AB0E42" w:rsidRPr="008260AA" w:rsidRDefault="00AB0E42">
            <w:pPr>
              <w:spacing w:line="256" w:lineRule="auto"/>
              <w:rPr>
                <w:rFonts w:ascii="Cambria" w:hAnsi="Cambria"/>
                <w:sz w:val="24"/>
                <w:szCs w:val="24"/>
              </w:rPr>
            </w:pPr>
            <w:r w:rsidRPr="008260AA">
              <w:rPr>
                <w:rFonts w:ascii="Cambria" w:hAnsi="Cambria"/>
                <w:sz w:val="24"/>
                <w:szCs w:val="24"/>
              </w:rPr>
              <w:t>$</w:t>
            </w:r>
            <w:r w:rsidR="008260AA" w:rsidRPr="008260AA">
              <w:rPr>
                <w:rFonts w:ascii="Cambria" w:hAnsi="Cambria"/>
                <w:sz w:val="24"/>
                <w:szCs w:val="24"/>
              </w:rPr>
              <w:t>26,676</w:t>
            </w:r>
          </w:p>
        </w:tc>
        <w:tc>
          <w:tcPr>
            <w:tcW w:w="1890" w:type="dxa"/>
            <w:tcBorders>
              <w:top w:val="nil"/>
              <w:left w:val="nil"/>
              <w:bottom w:val="single" w:sz="4" w:space="0" w:color="auto"/>
              <w:right w:val="single" w:sz="4" w:space="0" w:color="auto"/>
            </w:tcBorders>
            <w:noWrap/>
            <w:vAlign w:val="bottom"/>
          </w:tcPr>
          <w:p w14:paraId="35509718" w14:textId="77777777" w:rsidR="00AB0E42" w:rsidRPr="008260AA" w:rsidRDefault="00AB0E42">
            <w:pPr>
              <w:spacing w:line="256" w:lineRule="auto"/>
              <w:rPr>
                <w:rFonts w:ascii="Cambria" w:hAnsi="Cambria"/>
                <w:sz w:val="24"/>
                <w:szCs w:val="24"/>
              </w:rPr>
            </w:pPr>
          </w:p>
        </w:tc>
      </w:tr>
      <w:tr w:rsidR="008260AA" w:rsidRPr="008260AA" w14:paraId="7DE04A18" w14:textId="77777777" w:rsidTr="00AB0E42">
        <w:trPr>
          <w:trHeight w:val="420"/>
        </w:trPr>
        <w:tc>
          <w:tcPr>
            <w:tcW w:w="638" w:type="dxa"/>
            <w:tcBorders>
              <w:top w:val="nil"/>
              <w:left w:val="single" w:sz="4" w:space="0" w:color="auto"/>
              <w:bottom w:val="single" w:sz="4" w:space="0" w:color="auto"/>
              <w:right w:val="nil"/>
            </w:tcBorders>
            <w:noWrap/>
            <w:vAlign w:val="bottom"/>
          </w:tcPr>
          <w:p w14:paraId="55C955D5" w14:textId="0B3ADF81" w:rsidR="008260AA" w:rsidRPr="008260AA" w:rsidRDefault="008260AA" w:rsidP="008260AA">
            <w:pPr>
              <w:spacing w:line="256" w:lineRule="auto"/>
              <w:rPr>
                <w:rFonts w:ascii="Cambria" w:hAnsi="Cambria"/>
                <w:sz w:val="24"/>
                <w:szCs w:val="24"/>
              </w:rPr>
            </w:pPr>
            <w:r w:rsidRPr="008260AA">
              <w:rPr>
                <w:rFonts w:ascii="Cambria" w:hAnsi="Cambria"/>
                <w:sz w:val="24"/>
                <w:szCs w:val="24"/>
              </w:rPr>
              <w:t>16)</w:t>
            </w:r>
          </w:p>
        </w:tc>
        <w:tc>
          <w:tcPr>
            <w:tcW w:w="3737" w:type="dxa"/>
            <w:tcBorders>
              <w:top w:val="nil"/>
              <w:left w:val="nil"/>
              <w:bottom w:val="single" w:sz="4" w:space="0" w:color="auto"/>
              <w:right w:val="single" w:sz="4" w:space="0" w:color="auto"/>
            </w:tcBorders>
            <w:noWrap/>
            <w:vAlign w:val="bottom"/>
          </w:tcPr>
          <w:p w14:paraId="27EEB38F" w14:textId="28CF2ACE" w:rsidR="008260AA" w:rsidRPr="008260AA" w:rsidRDefault="008260AA" w:rsidP="008260AA">
            <w:pPr>
              <w:spacing w:line="256" w:lineRule="auto"/>
              <w:rPr>
                <w:rFonts w:ascii="Cambria" w:hAnsi="Cambria"/>
                <w:sz w:val="24"/>
                <w:szCs w:val="24"/>
              </w:rPr>
            </w:pPr>
            <w:r w:rsidRPr="008260AA">
              <w:rPr>
                <w:rFonts w:ascii="Cambria" w:hAnsi="Cambria"/>
                <w:sz w:val="24"/>
                <w:szCs w:val="24"/>
              </w:rPr>
              <w:t>Seeds for Success</w:t>
            </w:r>
          </w:p>
        </w:tc>
        <w:tc>
          <w:tcPr>
            <w:tcW w:w="1565" w:type="dxa"/>
            <w:tcBorders>
              <w:top w:val="nil"/>
              <w:left w:val="nil"/>
              <w:bottom w:val="single" w:sz="4" w:space="0" w:color="auto"/>
              <w:right w:val="single" w:sz="8" w:space="0" w:color="auto"/>
            </w:tcBorders>
            <w:vAlign w:val="bottom"/>
          </w:tcPr>
          <w:p w14:paraId="0B6B2D00" w14:textId="5124BBFD" w:rsidR="008260AA" w:rsidRPr="008260AA" w:rsidRDefault="008260AA" w:rsidP="008260AA">
            <w:pPr>
              <w:spacing w:line="256" w:lineRule="auto"/>
              <w:rPr>
                <w:rFonts w:ascii="Cambria" w:hAnsi="Cambria"/>
                <w:sz w:val="24"/>
                <w:szCs w:val="24"/>
              </w:rPr>
            </w:pPr>
            <w:r w:rsidRPr="008260AA">
              <w:rPr>
                <w:rFonts w:ascii="Cambria" w:hAnsi="Cambria"/>
                <w:sz w:val="24"/>
                <w:szCs w:val="24"/>
              </w:rPr>
              <w:t>$0</w:t>
            </w:r>
          </w:p>
        </w:tc>
        <w:tc>
          <w:tcPr>
            <w:tcW w:w="1800" w:type="dxa"/>
            <w:tcBorders>
              <w:top w:val="nil"/>
              <w:left w:val="single" w:sz="8" w:space="0" w:color="auto"/>
              <w:bottom w:val="single" w:sz="4" w:space="0" w:color="auto"/>
              <w:right w:val="single" w:sz="4" w:space="0" w:color="auto"/>
            </w:tcBorders>
            <w:noWrap/>
            <w:vAlign w:val="bottom"/>
          </w:tcPr>
          <w:p w14:paraId="29AA0762" w14:textId="03AC7D76" w:rsidR="008260AA" w:rsidRPr="008260AA" w:rsidRDefault="008260AA" w:rsidP="008260AA">
            <w:pPr>
              <w:spacing w:line="256" w:lineRule="auto"/>
              <w:rPr>
                <w:rFonts w:ascii="Cambria" w:hAnsi="Cambria"/>
                <w:sz w:val="24"/>
                <w:szCs w:val="24"/>
              </w:rPr>
            </w:pPr>
            <w:r w:rsidRPr="008260AA">
              <w:rPr>
                <w:rFonts w:ascii="Cambria" w:hAnsi="Cambria"/>
                <w:sz w:val="24"/>
                <w:szCs w:val="24"/>
              </w:rPr>
              <w:t>$233,134</w:t>
            </w:r>
          </w:p>
        </w:tc>
        <w:tc>
          <w:tcPr>
            <w:tcW w:w="1890" w:type="dxa"/>
            <w:tcBorders>
              <w:top w:val="nil"/>
              <w:left w:val="nil"/>
              <w:bottom w:val="single" w:sz="4" w:space="0" w:color="auto"/>
              <w:right w:val="single" w:sz="4" w:space="0" w:color="auto"/>
            </w:tcBorders>
            <w:noWrap/>
            <w:vAlign w:val="bottom"/>
          </w:tcPr>
          <w:p w14:paraId="7AE9FEC8" w14:textId="77777777" w:rsidR="008260AA" w:rsidRPr="008260AA" w:rsidRDefault="008260AA" w:rsidP="008260AA">
            <w:pPr>
              <w:spacing w:line="256" w:lineRule="auto"/>
              <w:rPr>
                <w:rFonts w:ascii="Cambria" w:hAnsi="Cambria"/>
                <w:sz w:val="24"/>
                <w:szCs w:val="24"/>
              </w:rPr>
            </w:pPr>
          </w:p>
        </w:tc>
      </w:tr>
      <w:tr w:rsidR="008260AA" w:rsidRPr="008260AA" w14:paraId="6FFFD25B" w14:textId="77777777" w:rsidTr="00AB0E42">
        <w:trPr>
          <w:trHeight w:val="420"/>
        </w:trPr>
        <w:tc>
          <w:tcPr>
            <w:tcW w:w="638" w:type="dxa"/>
            <w:tcBorders>
              <w:top w:val="nil"/>
              <w:left w:val="single" w:sz="4" w:space="0" w:color="auto"/>
              <w:bottom w:val="single" w:sz="4" w:space="0" w:color="auto"/>
              <w:right w:val="nil"/>
            </w:tcBorders>
            <w:noWrap/>
            <w:vAlign w:val="bottom"/>
            <w:hideMark/>
          </w:tcPr>
          <w:p w14:paraId="66F14B4C" w14:textId="436F992D" w:rsidR="008260AA" w:rsidRPr="008260AA" w:rsidRDefault="008260AA" w:rsidP="008260AA">
            <w:pPr>
              <w:spacing w:line="256" w:lineRule="auto"/>
              <w:rPr>
                <w:rFonts w:ascii="Cambria" w:hAnsi="Cambria"/>
                <w:sz w:val="24"/>
                <w:szCs w:val="24"/>
              </w:rPr>
            </w:pPr>
            <w:r w:rsidRPr="008260AA">
              <w:rPr>
                <w:rFonts w:ascii="Cambria" w:hAnsi="Cambria"/>
                <w:sz w:val="24"/>
                <w:szCs w:val="24"/>
              </w:rPr>
              <w:t>17)</w:t>
            </w:r>
          </w:p>
        </w:tc>
        <w:tc>
          <w:tcPr>
            <w:tcW w:w="3737" w:type="dxa"/>
            <w:tcBorders>
              <w:top w:val="nil"/>
              <w:left w:val="nil"/>
              <w:bottom w:val="single" w:sz="4" w:space="0" w:color="auto"/>
              <w:right w:val="single" w:sz="4" w:space="0" w:color="auto"/>
            </w:tcBorders>
            <w:noWrap/>
            <w:vAlign w:val="bottom"/>
            <w:hideMark/>
          </w:tcPr>
          <w:p w14:paraId="51E29FF7" w14:textId="77777777" w:rsidR="008260AA" w:rsidRPr="008260AA" w:rsidRDefault="008260AA" w:rsidP="008260AA">
            <w:pPr>
              <w:spacing w:line="256" w:lineRule="auto"/>
              <w:rPr>
                <w:rFonts w:ascii="Cambria" w:hAnsi="Cambria"/>
                <w:sz w:val="24"/>
                <w:szCs w:val="24"/>
              </w:rPr>
            </w:pPr>
            <w:r w:rsidRPr="008260AA">
              <w:rPr>
                <w:rFonts w:ascii="Cambria" w:hAnsi="Cambria"/>
                <w:sz w:val="24"/>
                <w:szCs w:val="24"/>
              </w:rPr>
              <w:t>Unallocated</w:t>
            </w:r>
          </w:p>
        </w:tc>
        <w:tc>
          <w:tcPr>
            <w:tcW w:w="1565" w:type="dxa"/>
            <w:tcBorders>
              <w:top w:val="nil"/>
              <w:left w:val="nil"/>
              <w:bottom w:val="single" w:sz="4" w:space="0" w:color="auto"/>
              <w:right w:val="single" w:sz="8" w:space="0" w:color="auto"/>
            </w:tcBorders>
            <w:vAlign w:val="bottom"/>
            <w:hideMark/>
          </w:tcPr>
          <w:p w14:paraId="7E1F9C25" w14:textId="77777777" w:rsidR="008260AA" w:rsidRPr="008260AA" w:rsidRDefault="008260AA" w:rsidP="008260AA">
            <w:pPr>
              <w:spacing w:line="256" w:lineRule="auto"/>
              <w:rPr>
                <w:rFonts w:ascii="Cambria" w:hAnsi="Cambria"/>
                <w:sz w:val="24"/>
                <w:szCs w:val="24"/>
              </w:rPr>
            </w:pPr>
            <w:r w:rsidRPr="008260AA">
              <w:rPr>
                <w:rFonts w:ascii="Cambria" w:hAnsi="Cambria"/>
                <w:sz w:val="24"/>
                <w:szCs w:val="24"/>
              </w:rPr>
              <w:t>$0</w:t>
            </w:r>
          </w:p>
        </w:tc>
        <w:tc>
          <w:tcPr>
            <w:tcW w:w="1800" w:type="dxa"/>
            <w:tcBorders>
              <w:top w:val="nil"/>
              <w:left w:val="single" w:sz="8" w:space="0" w:color="auto"/>
              <w:bottom w:val="single" w:sz="4" w:space="0" w:color="auto"/>
              <w:right w:val="single" w:sz="4" w:space="0" w:color="auto"/>
            </w:tcBorders>
            <w:noWrap/>
            <w:vAlign w:val="bottom"/>
            <w:hideMark/>
          </w:tcPr>
          <w:p w14:paraId="1DB63A58" w14:textId="77777777" w:rsidR="008260AA" w:rsidRPr="008260AA" w:rsidRDefault="008260AA" w:rsidP="008260AA">
            <w:pPr>
              <w:spacing w:line="256" w:lineRule="auto"/>
              <w:rPr>
                <w:rFonts w:ascii="Cambria" w:hAnsi="Cambria"/>
                <w:sz w:val="24"/>
                <w:szCs w:val="24"/>
              </w:rPr>
            </w:pPr>
            <w:r w:rsidRPr="008260AA">
              <w:rPr>
                <w:rFonts w:ascii="Cambria" w:hAnsi="Cambria"/>
                <w:sz w:val="24"/>
                <w:szCs w:val="24"/>
              </w:rPr>
              <w:t>$0</w:t>
            </w:r>
          </w:p>
        </w:tc>
        <w:tc>
          <w:tcPr>
            <w:tcW w:w="1890" w:type="dxa"/>
            <w:tcBorders>
              <w:top w:val="nil"/>
              <w:left w:val="nil"/>
              <w:bottom w:val="single" w:sz="4" w:space="0" w:color="auto"/>
              <w:right w:val="single" w:sz="4" w:space="0" w:color="auto"/>
            </w:tcBorders>
            <w:noWrap/>
            <w:vAlign w:val="bottom"/>
            <w:hideMark/>
          </w:tcPr>
          <w:p w14:paraId="72E90208" w14:textId="77777777" w:rsidR="008260AA" w:rsidRPr="008260AA" w:rsidRDefault="008260AA" w:rsidP="008260AA">
            <w:pPr>
              <w:spacing w:line="256" w:lineRule="auto"/>
              <w:rPr>
                <w:rFonts w:ascii="Cambria" w:hAnsi="Cambria"/>
                <w:sz w:val="24"/>
                <w:szCs w:val="24"/>
              </w:rPr>
            </w:pPr>
            <w:r w:rsidRPr="008260AA">
              <w:rPr>
                <w:rFonts w:ascii="Cambria" w:hAnsi="Cambria"/>
                <w:sz w:val="24"/>
                <w:szCs w:val="24"/>
              </w:rPr>
              <w:t> </w:t>
            </w:r>
          </w:p>
        </w:tc>
      </w:tr>
      <w:tr w:rsidR="008260AA" w:rsidRPr="008260AA" w14:paraId="7F8435E3" w14:textId="77777777" w:rsidTr="00AB0E42">
        <w:trPr>
          <w:trHeight w:val="420"/>
        </w:trPr>
        <w:tc>
          <w:tcPr>
            <w:tcW w:w="638" w:type="dxa"/>
            <w:tcBorders>
              <w:top w:val="nil"/>
              <w:left w:val="single" w:sz="4" w:space="0" w:color="auto"/>
              <w:bottom w:val="single" w:sz="4" w:space="0" w:color="auto"/>
              <w:right w:val="nil"/>
            </w:tcBorders>
            <w:noWrap/>
            <w:vAlign w:val="bottom"/>
            <w:hideMark/>
          </w:tcPr>
          <w:p w14:paraId="4435EB2A" w14:textId="77777777" w:rsidR="008260AA" w:rsidRPr="008260AA" w:rsidRDefault="008260AA" w:rsidP="008260AA">
            <w:pPr>
              <w:spacing w:line="256" w:lineRule="auto"/>
              <w:rPr>
                <w:rFonts w:ascii="Cambria" w:hAnsi="Cambria"/>
                <w:sz w:val="24"/>
                <w:szCs w:val="24"/>
              </w:rPr>
            </w:pPr>
            <w:r w:rsidRPr="008260AA">
              <w:rPr>
                <w:rFonts w:ascii="Cambria" w:hAnsi="Cambria"/>
                <w:sz w:val="24"/>
                <w:szCs w:val="24"/>
              </w:rPr>
              <w:t> </w:t>
            </w:r>
          </w:p>
        </w:tc>
        <w:tc>
          <w:tcPr>
            <w:tcW w:w="3737" w:type="dxa"/>
            <w:tcBorders>
              <w:top w:val="nil"/>
              <w:left w:val="nil"/>
              <w:bottom w:val="single" w:sz="4" w:space="0" w:color="auto"/>
              <w:right w:val="single" w:sz="4" w:space="0" w:color="auto"/>
            </w:tcBorders>
            <w:noWrap/>
            <w:vAlign w:val="bottom"/>
            <w:hideMark/>
          </w:tcPr>
          <w:p w14:paraId="638B78B5" w14:textId="77777777" w:rsidR="008260AA" w:rsidRPr="008260AA" w:rsidRDefault="008260AA" w:rsidP="008260AA">
            <w:pPr>
              <w:spacing w:line="256" w:lineRule="auto"/>
              <w:rPr>
                <w:rFonts w:ascii="Cambria" w:hAnsi="Cambria"/>
                <w:b/>
                <w:bCs/>
                <w:sz w:val="24"/>
                <w:szCs w:val="24"/>
              </w:rPr>
            </w:pPr>
            <w:r w:rsidRPr="008260AA">
              <w:rPr>
                <w:rFonts w:ascii="Cambria" w:hAnsi="Cambria"/>
                <w:b/>
                <w:bCs/>
                <w:sz w:val="24"/>
                <w:szCs w:val="24"/>
              </w:rPr>
              <w:t>Total Amount Allocated</w:t>
            </w:r>
          </w:p>
        </w:tc>
        <w:tc>
          <w:tcPr>
            <w:tcW w:w="1565" w:type="dxa"/>
            <w:tcBorders>
              <w:top w:val="nil"/>
              <w:left w:val="nil"/>
              <w:bottom w:val="single" w:sz="4" w:space="0" w:color="auto"/>
              <w:right w:val="single" w:sz="8" w:space="0" w:color="auto"/>
            </w:tcBorders>
            <w:vAlign w:val="bottom"/>
            <w:hideMark/>
          </w:tcPr>
          <w:p w14:paraId="78A29869" w14:textId="40983D3D" w:rsidR="008260AA" w:rsidRPr="008260AA" w:rsidRDefault="008260AA" w:rsidP="008260AA">
            <w:pPr>
              <w:spacing w:line="256" w:lineRule="auto"/>
              <w:rPr>
                <w:rFonts w:ascii="Cambria" w:hAnsi="Cambria"/>
                <w:b/>
                <w:bCs/>
                <w:sz w:val="24"/>
                <w:szCs w:val="24"/>
              </w:rPr>
            </w:pPr>
            <w:r w:rsidRPr="008260AA">
              <w:rPr>
                <w:rFonts w:ascii="Cambria" w:hAnsi="Cambria"/>
                <w:b/>
                <w:bCs/>
                <w:sz w:val="24"/>
                <w:szCs w:val="24"/>
              </w:rPr>
              <w:t>$2,667,841</w:t>
            </w:r>
          </w:p>
        </w:tc>
        <w:tc>
          <w:tcPr>
            <w:tcW w:w="1800" w:type="dxa"/>
            <w:tcBorders>
              <w:top w:val="nil"/>
              <w:left w:val="single" w:sz="8" w:space="0" w:color="auto"/>
              <w:bottom w:val="single" w:sz="4" w:space="0" w:color="auto"/>
              <w:right w:val="single" w:sz="4" w:space="0" w:color="auto"/>
            </w:tcBorders>
            <w:noWrap/>
            <w:vAlign w:val="bottom"/>
            <w:hideMark/>
          </w:tcPr>
          <w:p w14:paraId="10BDDA20" w14:textId="1BA0790A" w:rsidR="008260AA" w:rsidRPr="008260AA" w:rsidRDefault="008260AA" w:rsidP="008260AA">
            <w:pPr>
              <w:spacing w:line="256" w:lineRule="auto"/>
              <w:rPr>
                <w:rFonts w:ascii="Cambria" w:hAnsi="Cambria"/>
                <w:b/>
                <w:bCs/>
                <w:sz w:val="24"/>
                <w:szCs w:val="24"/>
              </w:rPr>
            </w:pPr>
            <w:r w:rsidRPr="008260AA">
              <w:rPr>
                <w:rFonts w:ascii="Cambria" w:hAnsi="Cambria"/>
                <w:b/>
                <w:bCs/>
                <w:sz w:val="24"/>
                <w:szCs w:val="24"/>
              </w:rPr>
              <w:t>$2,667,841</w:t>
            </w:r>
          </w:p>
        </w:tc>
        <w:tc>
          <w:tcPr>
            <w:tcW w:w="1890" w:type="dxa"/>
            <w:tcBorders>
              <w:top w:val="nil"/>
              <w:left w:val="nil"/>
              <w:bottom w:val="single" w:sz="4" w:space="0" w:color="auto"/>
              <w:right w:val="single" w:sz="4" w:space="0" w:color="auto"/>
            </w:tcBorders>
            <w:noWrap/>
            <w:vAlign w:val="bottom"/>
            <w:hideMark/>
          </w:tcPr>
          <w:p w14:paraId="5E65B957" w14:textId="77777777" w:rsidR="008260AA" w:rsidRPr="008260AA" w:rsidRDefault="008260AA" w:rsidP="008260AA">
            <w:pPr>
              <w:spacing w:line="256" w:lineRule="auto"/>
              <w:rPr>
                <w:rFonts w:ascii="Cambria" w:hAnsi="Cambria"/>
                <w:b/>
                <w:bCs/>
                <w:sz w:val="24"/>
                <w:szCs w:val="24"/>
              </w:rPr>
            </w:pPr>
            <w:r w:rsidRPr="008260AA">
              <w:rPr>
                <w:rFonts w:ascii="Cambria" w:hAnsi="Cambria"/>
                <w:b/>
                <w:bCs/>
                <w:sz w:val="24"/>
                <w:szCs w:val="24"/>
              </w:rPr>
              <w:t> </w:t>
            </w:r>
          </w:p>
        </w:tc>
      </w:tr>
    </w:tbl>
    <w:p w14:paraId="73B72A2F" w14:textId="5A58308E" w:rsidR="00AB0E42" w:rsidRPr="008260AA" w:rsidRDefault="00AB0E42" w:rsidP="00AB0E42">
      <w:pPr>
        <w:rPr>
          <w:rFonts w:ascii="Cambria" w:hAnsi="Cambria"/>
          <w:b/>
          <w:sz w:val="24"/>
          <w:szCs w:val="24"/>
        </w:rPr>
      </w:pPr>
    </w:p>
    <w:p w14:paraId="6F22D959" w14:textId="1F329CD4" w:rsidR="003B76AA" w:rsidRPr="008260AA" w:rsidRDefault="003B76AA" w:rsidP="003B76AA">
      <w:pPr>
        <w:pStyle w:val="ListParagraph"/>
        <w:numPr>
          <w:ilvl w:val="0"/>
          <w:numId w:val="1"/>
        </w:numPr>
        <w:rPr>
          <w:rFonts w:ascii="Cambria" w:hAnsi="Cambria"/>
          <w:b/>
          <w:sz w:val="24"/>
          <w:szCs w:val="24"/>
        </w:rPr>
      </w:pPr>
      <w:r w:rsidRPr="008260AA">
        <w:rPr>
          <w:rFonts w:ascii="Cambria" w:hAnsi="Cambria"/>
          <w:b/>
          <w:sz w:val="24"/>
          <w:szCs w:val="24"/>
        </w:rPr>
        <w:t>DSP Subcontractor Approval</w:t>
      </w:r>
    </w:p>
    <w:p w14:paraId="26F91A61" w14:textId="77777777" w:rsidR="003B76AA" w:rsidRPr="008260AA" w:rsidRDefault="003B76AA" w:rsidP="003B76AA">
      <w:pPr>
        <w:pStyle w:val="ListParagraph"/>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any subcontractors requested by Direct Service Providers.</w:t>
      </w:r>
    </w:p>
    <w:p w14:paraId="3D75B635" w14:textId="77777777" w:rsidR="003B76AA" w:rsidRPr="008260AA" w:rsidRDefault="003B76AA" w:rsidP="003B76AA">
      <w:pPr>
        <w:pStyle w:val="ListParagraph"/>
        <w:rPr>
          <w:rFonts w:ascii="Cambria" w:hAnsi="Cambria"/>
          <w:sz w:val="24"/>
          <w:szCs w:val="24"/>
        </w:rPr>
      </w:pPr>
    </w:p>
    <w:p w14:paraId="67DBE738" w14:textId="77777777" w:rsidR="003B76AA" w:rsidRPr="008260AA" w:rsidRDefault="003B76AA" w:rsidP="003B76AA">
      <w:pPr>
        <w:pStyle w:val="ListParagraph"/>
        <w:rPr>
          <w:rFonts w:ascii="Cambria" w:hAnsi="Cambria"/>
          <w:sz w:val="24"/>
          <w:szCs w:val="24"/>
        </w:rPr>
      </w:pPr>
      <w:r w:rsidRPr="008260AA">
        <w:rPr>
          <w:rFonts w:ascii="Cambria" w:hAnsi="Cambria"/>
          <w:b/>
          <w:sz w:val="24"/>
          <w:szCs w:val="24"/>
        </w:rPr>
        <w:t>Issue:</w:t>
      </w:r>
      <w:r w:rsidRPr="008260AA">
        <w:rPr>
          <w:rFonts w:ascii="Cambria" w:hAnsi="Cambria"/>
          <w:sz w:val="24"/>
          <w:szCs w:val="24"/>
        </w:rPr>
        <w:t xml:space="preserve">  Professional Development Services requests the use of subcontractors for the following activity components:</w:t>
      </w:r>
    </w:p>
    <w:p w14:paraId="7A42329F" w14:textId="77777777" w:rsidR="003B76AA" w:rsidRPr="008260AA" w:rsidRDefault="003B76AA" w:rsidP="003B76AA">
      <w:pPr>
        <w:pStyle w:val="ListParagraph"/>
        <w:rPr>
          <w:rFonts w:ascii="Cambria" w:hAnsi="Cambria"/>
          <w:sz w:val="24"/>
          <w:szCs w:val="24"/>
        </w:rPr>
      </w:pPr>
    </w:p>
    <w:p w14:paraId="589CF173" w14:textId="6AD5380C" w:rsidR="003B76AA" w:rsidRPr="008260AA" w:rsidRDefault="003B76AA" w:rsidP="003B76AA">
      <w:pPr>
        <w:pStyle w:val="ListParagraph"/>
        <w:rPr>
          <w:rFonts w:ascii="Cambria" w:hAnsi="Cambria"/>
          <w:sz w:val="24"/>
          <w:szCs w:val="24"/>
        </w:rPr>
      </w:pPr>
      <w:r w:rsidRPr="008260AA">
        <w:rPr>
          <w:rFonts w:ascii="Cambria" w:hAnsi="Cambria"/>
          <w:sz w:val="24"/>
          <w:szCs w:val="24"/>
        </w:rPr>
        <w:t>Diana Lloyd is being requested to code pre- and post- video observations of the teachers participating in My Teaching Partner for 2020-2021.</w:t>
      </w:r>
    </w:p>
    <w:p w14:paraId="17E7B401" w14:textId="77777777" w:rsidR="003B76AA" w:rsidRPr="008260AA" w:rsidRDefault="003B76AA" w:rsidP="003B76AA">
      <w:pPr>
        <w:pStyle w:val="ListParagraph"/>
        <w:rPr>
          <w:rFonts w:ascii="Cambria" w:hAnsi="Cambria"/>
          <w:sz w:val="24"/>
          <w:szCs w:val="24"/>
        </w:rPr>
      </w:pPr>
    </w:p>
    <w:p w14:paraId="2EF13B11" w14:textId="77777777" w:rsidR="003B76AA" w:rsidRPr="008260AA" w:rsidRDefault="003B76AA" w:rsidP="003B76AA">
      <w:pPr>
        <w:pStyle w:val="ListParagraph"/>
        <w:rPr>
          <w:rFonts w:ascii="Cambria" w:hAnsi="Cambria"/>
          <w:sz w:val="24"/>
          <w:szCs w:val="24"/>
        </w:rPr>
      </w:pPr>
      <w:r w:rsidRPr="008260AA">
        <w:rPr>
          <w:rFonts w:ascii="Cambria" w:hAnsi="Cambria"/>
          <w:b/>
          <w:sz w:val="24"/>
          <w:szCs w:val="24"/>
        </w:rPr>
        <w:t>Recommendation:</w:t>
      </w:r>
      <w:r w:rsidRPr="008260AA">
        <w:rPr>
          <w:rFonts w:ascii="Cambria" w:hAnsi="Cambria"/>
          <w:sz w:val="24"/>
          <w:szCs w:val="24"/>
        </w:rPr>
        <w:t xml:space="preserve"> It is recommended that the committee review and consider approving the requested subcontractor. </w:t>
      </w:r>
    </w:p>
    <w:p w14:paraId="5AA64D09" w14:textId="4AF7B3A8" w:rsidR="00294B82" w:rsidRPr="008260AA" w:rsidRDefault="00294B82" w:rsidP="008126B0">
      <w:pPr>
        <w:rPr>
          <w:rFonts w:ascii="Cambria" w:hAnsi="Cambria"/>
          <w:sz w:val="24"/>
          <w:szCs w:val="24"/>
        </w:rPr>
      </w:pPr>
      <w:bookmarkStart w:id="2" w:name="OLE_LINK1"/>
      <w:bookmarkStart w:id="3" w:name="OLE_LINK2"/>
      <w:bookmarkStart w:id="4" w:name="OLE_LINK3"/>
    </w:p>
    <w:p w14:paraId="1F9A6B1E" w14:textId="6504CB9A" w:rsidR="00294B82" w:rsidRPr="008260AA" w:rsidRDefault="00BF6B45" w:rsidP="00294B82">
      <w:pPr>
        <w:pStyle w:val="ListParagraph"/>
        <w:numPr>
          <w:ilvl w:val="0"/>
          <w:numId w:val="1"/>
        </w:numPr>
        <w:rPr>
          <w:rFonts w:ascii="Cambria" w:hAnsi="Cambria"/>
          <w:b/>
          <w:sz w:val="24"/>
          <w:szCs w:val="24"/>
        </w:rPr>
      </w:pPr>
      <w:r w:rsidRPr="008260AA">
        <w:rPr>
          <w:rFonts w:ascii="Cambria" w:hAnsi="Cambria"/>
          <w:b/>
          <w:sz w:val="24"/>
          <w:szCs w:val="24"/>
        </w:rPr>
        <w:t>NC CARES for Arts</w:t>
      </w:r>
      <w:r w:rsidR="00294B82" w:rsidRPr="008260AA">
        <w:rPr>
          <w:rFonts w:ascii="Cambria" w:hAnsi="Cambria"/>
          <w:b/>
          <w:sz w:val="24"/>
          <w:szCs w:val="24"/>
        </w:rPr>
        <w:t xml:space="preserve"> Grant</w:t>
      </w:r>
    </w:p>
    <w:p w14:paraId="020C1DD1" w14:textId="77777777" w:rsidR="00294B82" w:rsidRPr="008260AA" w:rsidRDefault="00294B82" w:rsidP="00294B82">
      <w:pPr>
        <w:pStyle w:val="ListParagraph"/>
        <w:rPr>
          <w:rFonts w:ascii="Cambria" w:hAnsi="Cambria"/>
          <w:sz w:val="24"/>
          <w:szCs w:val="24"/>
        </w:rPr>
      </w:pPr>
      <w:r w:rsidRPr="008260AA">
        <w:rPr>
          <w:rFonts w:ascii="Cambria" w:hAnsi="Cambria"/>
          <w:b/>
          <w:sz w:val="24"/>
          <w:szCs w:val="24"/>
        </w:rPr>
        <w:t>Background:</w:t>
      </w:r>
      <w:r w:rsidRPr="008260AA">
        <w:rPr>
          <w:rFonts w:ascii="Cambria" w:hAnsi="Cambria"/>
          <w:sz w:val="24"/>
          <w:szCs w:val="24"/>
        </w:rPr>
        <w:t xml:space="preserve"> The Board of Directors must approve grants awarded to RCPC.</w:t>
      </w:r>
    </w:p>
    <w:p w14:paraId="25E08C15" w14:textId="77777777" w:rsidR="00294B82" w:rsidRPr="008260AA" w:rsidRDefault="00294B82" w:rsidP="00294B82">
      <w:pPr>
        <w:pStyle w:val="ListParagraph"/>
        <w:rPr>
          <w:rFonts w:ascii="Cambria" w:hAnsi="Cambria"/>
          <w:b/>
          <w:sz w:val="24"/>
          <w:szCs w:val="24"/>
        </w:rPr>
      </w:pPr>
    </w:p>
    <w:p w14:paraId="326ABB1A" w14:textId="62FB903A" w:rsidR="00294B82" w:rsidRPr="008260AA" w:rsidRDefault="00294B82" w:rsidP="00294B82">
      <w:pPr>
        <w:pStyle w:val="ListParagraph"/>
        <w:rPr>
          <w:rFonts w:ascii="Cambria" w:hAnsi="Cambria"/>
          <w:sz w:val="24"/>
          <w:szCs w:val="24"/>
        </w:rPr>
      </w:pPr>
      <w:r w:rsidRPr="008260AA">
        <w:rPr>
          <w:rFonts w:ascii="Cambria" w:hAnsi="Cambria"/>
          <w:b/>
          <w:sz w:val="24"/>
          <w:szCs w:val="24"/>
        </w:rPr>
        <w:t xml:space="preserve">Issue: </w:t>
      </w:r>
      <w:r w:rsidR="00BF6B45" w:rsidRPr="008260AA">
        <w:rPr>
          <w:rFonts w:ascii="Cambria" w:hAnsi="Cambria"/>
          <w:sz w:val="24"/>
          <w:szCs w:val="24"/>
        </w:rPr>
        <w:t>RCPC received notification that the Exploration Station was awarded a one-time NC CARES for Arts grant of $34,820.00 to RCPC.</w:t>
      </w:r>
    </w:p>
    <w:p w14:paraId="4398AB23" w14:textId="77777777" w:rsidR="00294B82" w:rsidRPr="008260AA" w:rsidRDefault="00294B82" w:rsidP="00294B82">
      <w:pPr>
        <w:pStyle w:val="ListParagraph"/>
        <w:rPr>
          <w:rFonts w:ascii="Cambria" w:hAnsi="Cambria"/>
          <w:b/>
          <w:sz w:val="24"/>
          <w:szCs w:val="24"/>
        </w:rPr>
      </w:pPr>
    </w:p>
    <w:p w14:paraId="52EA3D9F" w14:textId="288D58F9" w:rsidR="00294B82" w:rsidRPr="008260AA" w:rsidRDefault="00294B82" w:rsidP="00294B82">
      <w:pPr>
        <w:pStyle w:val="ListParagraph"/>
        <w:rPr>
          <w:rFonts w:ascii="Cambria" w:hAnsi="Cambria"/>
          <w:sz w:val="24"/>
          <w:szCs w:val="24"/>
        </w:rPr>
      </w:pPr>
      <w:r w:rsidRPr="008260AA">
        <w:rPr>
          <w:rFonts w:ascii="Cambria" w:hAnsi="Cambria"/>
          <w:b/>
          <w:sz w:val="24"/>
          <w:szCs w:val="24"/>
        </w:rPr>
        <w:t xml:space="preserve">Recommendation: </w:t>
      </w:r>
      <w:r w:rsidRPr="008260AA">
        <w:rPr>
          <w:rFonts w:ascii="Cambria" w:hAnsi="Cambria"/>
          <w:sz w:val="24"/>
          <w:szCs w:val="24"/>
        </w:rPr>
        <w:t xml:space="preserve">It is recommended that the committee accept the </w:t>
      </w:r>
      <w:r w:rsidR="00BF6B45" w:rsidRPr="008260AA">
        <w:rPr>
          <w:rFonts w:ascii="Cambria" w:hAnsi="Cambria"/>
          <w:sz w:val="24"/>
          <w:szCs w:val="24"/>
        </w:rPr>
        <w:t>NC CARES for Arts</w:t>
      </w:r>
      <w:r w:rsidRPr="008260AA">
        <w:rPr>
          <w:rFonts w:ascii="Cambria" w:hAnsi="Cambria"/>
          <w:sz w:val="24"/>
          <w:szCs w:val="24"/>
        </w:rPr>
        <w:t xml:space="preserve"> grant.</w:t>
      </w:r>
    </w:p>
    <w:p w14:paraId="5AC1D4D0" w14:textId="77777777" w:rsidR="00A13C68" w:rsidRPr="008260AA" w:rsidRDefault="00A13C68" w:rsidP="008126B0">
      <w:pPr>
        <w:rPr>
          <w:rFonts w:ascii="Cambria" w:hAnsi="Cambria"/>
          <w:b/>
          <w:sz w:val="24"/>
          <w:szCs w:val="24"/>
        </w:rPr>
      </w:pPr>
    </w:p>
    <w:p w14:paraId="67260DB2" w14:textId="7CB89362" w:rsidR="00611446" w:rsidRPr="008260AA" w:rsidRDefault="00611446" w:rsidP="00CB1FEF">
      <w:pPr>
        <w:pStyle w:val="ListParagraph"/>
        <w:numPr>
          <w:ilvl w:val="0"/>
          <w:numId w:val="1"/>
        </w:numPr>
        <w:rPr>
          <w:rFonts w:ascii="Cambria" w:hAnsi="Cambria"/>
          <w:b/>
          <w:sz w:val="24"/>
          <w:szCs w:val="24"/>
        </w:rPr>
      </w:pPr>
      <w:r w:rsidRPr="008260AA">
        <w:rPr>
          <w:rFonts w:ascii="Cambria" w:hAnsi="Cambria"/>
          <w:b/>
          <w:sz w:val="24"/>
          <w:szCs w:val="24"/>
        </w:rPr>
        <w:t>Treasurer’s</w:t>
      </w:r>
      <w:r w:rsidR="00575FB7" w:rsidRPr="008260AA">
        <w:rPr>
          <w:rFonts w:ascii="Cambria" w:hAnsi="Cambria"/>
          <w:b/>
          <w:sz w:val="24"/>
          <w:szCs w:val="24"/>
        </w:rPr>
        <w:t xml:space="preserve"> Report- </w:t>
      </w:r>
      <w:r w:rsidR="00DB43C4" w:rsidRPr="008260AA">
        <w:rPr>
          <w:rFonts w:ascii="Cambria" w:hAnsi="Cambria"/>
          <w:b/>
          <w:sz w:val="24"/>
          <w:szCs w:val="24"/>
        </w:rPr>
        <w:t>2020-2021</w:t>
      </w:r>
      <w:r w:rsidRPr="008260AA">
        <w:rPr>
          <w:rFonts w:ascii="Cambria" w:hAnsi="Cambria"/>
          <w:b/>
          <w:sz w:val="24"/>
          <w:szCs w:val="24"/>
        </w:rPr>
        <w:t xml:space="preserve"> Treasurer’s Report </w:t>
      </w:r>
    </w:p>
    <w:p w14:paraId="39E8541C" w14:textId="77777777" w:rsidR="00611446" w:rsidRPr="008260AA" w:rsidRDefault="00611446" w:rsidP="00611446">
      <w:pPr>
        <w:pStyle w:val="ListParagraph"/>
        <w:rPr>
          <w:rFonts w:ascii="Cambria" w:hAnsi="Cambria"/>
          <w:sz w:val="24"/>
          <w:szCs w:val="24"/>
        </w:rPr>
      </w:pPr>
      <w:r w:rsidRPr="008260AA">
        <w:rPr>
          <w:rFonts w:ascii="Cambria" w:hAnsi="Cambria"/>
          <w:b/>
          <w:sz w:val="24"/>
          <w:szCs w:val="24"/>
        </w:rPr>
        <w:t xml:space="preserve">Background:  </w:t>
      </w:r>
      <w:r w:rsidRPr="008260AA">
        <w:rPr>
          <w:rFonts w:ascii="Cambria" w:hAnsi="Cambria"/>
          <w:sz w:val="24"/>
          <w:szCs w:val="24"/>
        </w:rPr>
        <w:t>The Executive Committee reviews the financial report for RCPC.</w:t>
      </w:r>
    </w:p>
    <w:p w14:paraId="20EF85F9" w14:textId="77777777" w:rsidR="00611446" w:rsidRPr="008260AA" w:rsidRDefault="00611446" w:rsidP="00611446">
      <w:pPr>
        <w:pStyle w:val="ListParagraph"/>
        <w:rPr>
          <w:rFonts w:ascii="Cambria" w:hAnsi="Cambria"/>
          <w:b/>
          <w:sz w:val="24"/>
          <w:szCs w:val="24"/>
        </w:rPr>
      </w:pPr>
    </w:p>
    <w:p w14:paraId="1FF36618" w14:textId="4AD1D074" w:rsidR="00611446" w:rsidRPr="008260AA" w:rsidRDefault="00611446" w:rsidP="00611446">
      <w:pPr>
        <w:pStyle w:val="ListParagraph"/>
        <w:rPr>
          <w:rFonts w:ascii="Cambria" w:hAnsi="Cambria"/>
          <w:sz w:val="24"/>
          <w:szCs w:val="24"/>
        </w:rPr>
      </w:pPr>
      <w:r w:rsidRPr="008260AA">
        <w:rPr>
          <w:rFonts w:ascii="Cambria" w:hAnsi="Cambria"/>
          <w:b/>
          <w:sz w:val="24"/>
          <w:szCs w:val="24"/>
        </w:rPr>
        <w:t xml:space="preserve">Issue:  </w:t>
      </w:r>
      <w:r w:rsidRPr="008260AA">
        <w:rPr>
          <w:rFonts w:ascii="Cambria" w:hAnsi="Cambria"/>
          <w:sz w:val="24"/>
          <w:szCs w:val="24"/>
        </w:rPr>
        <w:t xml:space="preserve">The </w:t>
      </w:r>
      <w:r w:rsidR="00575FB7" w:rsidRPr="008260AA">
        <w:rPr>
          <w:rFonts w:ascii="Cambria" w:hAnsi="Cambria"/>
          <w:sz w:val="24"/>
          <w:szCs w:val="24"/>
        </w:rPr>
        <w:t xml:space="preserve">treasurer’s report for the </w:t>
      </w:r>
      <w:r w:rsidR="00DB43C4" w:rsidRPr="008260AA">
        <w:rPr>
          <w:rFonts w:ascii="Cambria" w:hAnsi="Cambria"/>
          <w:sz w:val="24"/>
          <w:szCs w:val="24"/>
        </w:rPr>
        <w:t>2020-2021</w:t>
      </w:r>
      <w:r w:rsidRPr="008260AA">
        <w:rPr>
          <w:rFonts w:ascii="Cambria" w:hAnsi="Cambria"/>
          <w:sz w:val="24"/>
          <w:szCs w:val="24"/>
        </w:rPr>
        <w:t xml:space="preserve"> fiscal year is included.</w:t>
      </w:r>
    </w:p>
    <w:p w14:paraId="57A068E1" w14:textId="77777777" w:rsidR="00611446" w:rsidRPr="008260AA" w:rsidRDefault="00611446" w:rsidP="00611446">
      <w:pPr>
        <w:pStyle w:val="ListParagraph"/>
        <w:rPr>
          <w:rFonts w:ascii="Cambria" w:hAnsi="Cambria"/>
          <w:b/>
          <w:sz w:val="24"/>
          <w:szCs w:val="24"/>
        </w:rPr>
      </w:pPr>
    </w:p>
    <w:p w14:paraId="3FE4687D" w14:textId="77777777" w:rsidR="00611446" w:rsidRPr="00026BFC" w:rsidRDefault="00611446" w:rsidP="00611446">
      <w:pPr>
        <w:pStyle w:val="ListParagraph"/>
        <w:rPr>
          <w:rFonts w:ascii="Cambria" w:hAnsi="Cambria"/>
          <w:sz w:val="24"/>
          <w:szCs w:val="24"/>
        </w:rPr>
      </w:pPr>
      <w:r w:rsidRPr="008260AA">
        <w:rPr>
          <w:rFonts w:ascii="Cambria" w:hAnsi="Cambria"/>
          <w:b/>
          <w:sz w:val="24"/>
          <w:szCs w:val="24"/>
        </w:rPr>
        <w:t xml:space="preserve">Recommendation:  </w:t>
      </w:r>
      <w:r w:rsidRPr="008260AA">
        <w:rPr>
          <w:rFonts w:ascii="Cambria" w:hAnsi="Cambria"/>
          <w:sz w:val="24"/>
          <w:szCs w:val="24"/>
        </w:rPr>
        <w:t>It is recommended that the committee review the treasurer’s report and consider approving.</w:t>
      </w:r>
      <w:r w:rsidRPr="00026BFC">
        <w:rPr>
          <w:rFonts w:ascii="Cambria" w:hAnsi="Cambria"/>
          <w:sz w:val="24"/>
          <w:szCs w:val="24"/>
        </w:rPr>
        <w:t xml:space="preserve">  </w:t>
      </w:r>
    </w:p>
    <w:p w14:paraId="5CFFC038" w14:textId="59B6AC6F" w:rsidR="00F8240A" w:rsidRPr="002B78D1" w:rsidRDefault="00F8240A" w:rsidP="002B78D1">
      <w:pPr>
        <w:rPr>
          <w:rFonts w:ascii="Cambria" w:hAnsi="Cambria"/>
          <w:sz w:val="24"/>
          <w:szCs w:val="24"/>
        </w:rPr>
      </w:pPr>
    </w:p>
    <w:bookmarkEnd w:id="2"/>
    <w:bookmarkEnd w:id="3"/>
    <w:bookmarkEnd w:id="4"/>
    <w:p w14:paraId="195A6D92" w14:textId="075AE638" w:rsidR="002850AC" w:rsidRDefault="0096651C" w:rsidP="00B02C82">
      <w:pPr>
        <w:rPr>
          <w:rFonts w:ascii="Cambria" w:hAnsi="Cambria"/>
          <w:b/>
          <w:sz w:val="24"/>
          <w:szCs w:val="24"/>
        </w:rPr>
      </w:pPr>
      <w:r>
        <w:rPr>
          <w:rFonts w:ascii="Cambria" w:hAnsi="Cambria"/>
          <w:b/>
          <w:sz w:val="24"/>
          <w:szCs w:val="24"/>
        </w:rPr>
        <w:t>Non-Action Items</w:t>
      </w:r>
    </w:p>
    <w:p w14:paraId="453EB781" w14:textId="12129C71" w:rsidR="00BF6B45" w:rsidRDefault="00BF6B45" w:rsidP="00B02C82">
      <w:pPr>
        <w:rPr>
          <w:rFonts w:ascii="Cambria" w:hAnsi="Cambria"/>
          <w:b/>
          <w:sz w:val="24"/>
          <w:szCs w:val="24"/>
        </w:rPr>
      </w:pPr>
    </w:p>
    <w:p w14:paraId="6F0866F3" w14:textId="410339B9" w:rsidR="00BF6B45" w:rsidRDefault="00BF6B45" w:rsidP="00B02C82">
      <w:pPr>
        <w:rPr>
          <w:rFonts w:ascii="Cambria" w:hAnsi="Cambria"/>
          <w:b/>
          <w:sz w:val="24"/>
          <w:szCs w:val="24"/>
        </w:rPr>
      </w:pPr>
      <w:r>
        <w:rPr>
          <w:rFonts w:ascii="Cambria" w:hAnsi="Cambria"/>
          <w:b/>
          <w:sz w:val="24"/>
          <w:szCs w:val="24"/>
        </w:rPr>
        <w:t>PPP Loan Update – Lindsay Mejia</w:t>
      </w:r>
    </w:p>
    <w:p w14:paraId="57663BC1" w14:textId="77777777" w:rsidR="00F605FB" w:rsidRDefault="00F605FB" w:rsidP="00B02C82">
      <w:pPr>
        <w:rPr>
          <w:rFonts w:ascii="Cambria" w:hAnsi="Cambria"/>
          <w:b/>
          <w:sz w:val="24"/>
          <w:szCs w:val="24"/>
        </w:rPr>
      </w:pPr>
    </w:p>
    <w:p w14:paraId="782C73CF" w14:textId="3A0CEE8A" w:rsidR="00255E2D" w:rsidRPr="002C57BC" w:rsidRDefault="00255E2D" w:rsidP="00CA3DD5">
      <w:pPr>
        <w:rPr>
          <w:rFonts w:ascii="Cambria" w:hAnsi="Cambria"/>
          <w:b/>
          <w:sz w:val="24"/>
          <w:szCs w:val="24"/>
        </w:rPr>
      </w:pPr>
      <w:r w:rsidRPr="002C57BC">
        <w:rPr>
          <w:rFonts w:ascii="Cambria" w:hAnsi="Cambria"/>
          <w:b/>
          <w:sz w:val="24"/>
          <w:szCs w:val="24"/>
        </w:rPr>
        <w:t>Announcements</w:t>
      </w:r>
    </w:p>
    <w:p w14:paraId="1A512BD2" w14:textId="77777777" w:rsidR="00CA3DD5" w:rsidRDefault="00CA3DD5" w:rsidP="00CA3DD5">
      <w:pPr>
        <w:rPr>
          <w:rFonts w:ascii="Cambria" w:hAnsi="Cambria"/>
          <w:b/>
          <w:sz w:val="24"/>
          <w:szCs w:val="24"/>
        </w:rPr>
      </w:pPr>
    </w:p>
    <w:p w14:paraId="5C63B147" w14:textId="253917C2" w:rsidR="00255E2D" w:rsidRDefault="00255E2D" w:rsidP="00CA3DD5">
      <w:pPr>
        <w:rPr>
          <w:rFonts w:ascii="Cambria" w:hAnsi="Cambria"/>
          <w:b/>
          <w:sz w:val="24"/>
          <w:szCs w:val="24"/>
        </w:rPr>
      </w:pPr>
      <w:r w:rsidRPr="002C57BC">
        <w:rPr>
          <w:rFonts w:ascii="Cambria" w:hAnsi="Cambria"/>
          <w:b/>
          <w:sz w:val="24"/>
          <w:szCs w:val="24"/>
        </w:rPr>
        <w:t xml:space="preserve">Adjournment  </w:t>
      </w:r>
    </w:p>
    <w:p w14:paraId="2D12B21A" w14:textId="2BE43DF0" w:rsidR="00416D84" w:rsidRPr="00BF6260" w:rsidRDefault="00255E2D" w:rsidP="00BF6260">
      <w:pPr>
        <w:rPr>
          <w:sz w:val="24"/>
          <w:szCs w:val="24"/>
        </w:rPr>
      </w:pPr>
      <w:r>
        <w:rPr>
          <w:rFonts w:ascii="Cambria" w:hAnsi="Cambria"/>
          <w:sz w:val="24"/>
          <w:szCs w:val="24"/>
        </w:rPr>
        <w:t xml:space="preserve">The next meeting will be held on </w:t>
      </w:r>
      <w:r w:rsidR="001B4F3D">
        <w:rPr>
          <w:sz w:val="24"/>
          <w:szCs w:val="24"/>
        </w:rPr>
        <w:t>March</w:t>
      </w:r>
      <w:r w:rsidR="00BF6260">
        <w:rPr>
          <w:sz w:val="24"/>
          <w:szCs w:val="24"/>
        </w:rPr>
        <w:t xml:space="preserve"> 1</w:t>
      </w:r>
      <w:r w:rsidR="001B4F3D">
        <w:rPr>
          <w:sz w:val="24"/>
          <w:szCs w:val="24"/>
        </w:rPr>
        <w:t>6</w:t>
      </w:r>
      <w:r w:rsidR="00BF6260">
        <w:rPr>
          <w:sz w:val="24"/>
          <w:szCs w:val="24"/>
        </w:rPr>
        <w:t>, 2021</w:t>
      </w:r>
      <w:r w:rsidRPr="000D0C9D">
        <w:rPr>
          <w:rFonts w:ascii="Cambria" w:hAnsi="Cambria"/>
          <w:sz w:val="24"/>
          <w:szCs w:val="24"/>
        </w:rPr>
        <w:t xml:space="preserve">.  </w:t>
      </w:r>
    </w:p>
    <w:sectPr w:rsidR="00416D84" w:rsidRPr="00BF62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B40A" w14:textId="77777777" w:rsidR="00FD60F5" w:rsidRDefault="00FD60F5" w:rsidP="00B77C5A">
      <w:r>
        <w:separator/>
      </w:r>
    </w:p>
  </w:endnote>
  <w:endnote w:type="continuationSeparator" w:id="0">
    <w:p w14:paraId="45816F50" w14:textId="77777777" w:rsidR="00FD60F5" w:rsidRDefault="00FD60F5"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68BE07C9" w:rsidR="00B77C5A" w:rsidRDefault="00180749" w:rsidP="00B77C5A">
    <w:pPr>
      <w:pStyle w:val="Footer"/>
    </w:pPr>
    <w:r>
      <w:t>Data&lt;</w:t>
    </w:r>
    <w:r w:rsidR="00A13C68">
      <w:t>2020-2021</w:t>
    </w:r>
    <w:r w:rsidR="00B77C5A">
      <w:t>&lt;Board&lt;Committees&lt;Executive Committee&lt;Agenda</w:t>
    </w:r>
  </w:p>
  <w:p w14:paraId="0B1C5C20" w14:textId="4AB2C208"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C76526">
      <w:rPr>
        <w:noProof/>
      </w:rPr>
      <w:t>2</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C76526">
      <w:rPr>
        <w:noProof/>
      </w:rPr>
      <w:t>6</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0865" w14:textId="77777777" w:rsidR="00FD60F5" w:rsidRDefault="00FD60F5" w:rsidP="00B77C5A">
      <w:r>
        <w:separator/>
      </w:r>
    </w:p>
  </w:footnote>
  <w:footnote w:type="continuationSeparator" w:id="0">
    <w:p w14:paraId="34772312" w14:textId="77777777" w:rsidR="00FD60F5" w:rsidRDefault="00FD60F5"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717D"/>
    <w:multiLevelType w:val="hybridMultilevel"/>
    <w:tmpl w:val="794243B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C544A"/>
    <w:multiLevelType w:val="hybridMultilevel"/>
    <w:tmpl w:val="103A02C4"/>
    <w:lvl w:ilvl="0" w:tplc="6BD66E12">
      <w:start w:val="10"/>
      <w:numFmt w:val="lowerLetter"/>
      <w:lvlText w:val="%1."/>
      <w:lvlJc w:val="left"/>
      <w:pPr>
        <w:tabs>
          <w:tab w:val="num" w:pos="10968"/>
        </w:tabs>
        <w:ind w:left="11875" w:hanging="1267"/>
      </w:pPr>
      <w:rPr>
        <w:rFonts w:hint="default"/>
        <w:strike w:val="0"/>
      </w:rPr>
    </w:lvl>
    <w:lvl w:ilvl="1" w:tplc="66CE5AD2">
      <w:start w:val="1"/>
      <w:numFmt w:val="lowerLetter"/>
      <w:lvlText w:val="%2."/>
      <w:lvlJc w:val="left"/>
      <w:pPr>
        <w:tabs>
          <w:tab w:val="num" w:pos="11688"/>
        </w:tabs>
        <w:ind w:left="11688" w:hanging="360"/>
      </w:pPr>
      <w:rPr>
        <w:strike w:val="0"/>
      </w:rPr>
    </w:lvl>
    <w:lvl w:ilvl="2" w:tplc="0409001B" w:tentative="1">
      <w:start w:val="1"/>
      <w:numFmt w:val="lowerRoman"/>
      <w:lvlText w:val="%3."/>
      <w:lvlJc w:val="right"/>
      <w:pPr>
        <w:tabs>
          <w:tab w:val="num" w:pos="12408"/>
        </w:tabs>
        <w:ind w:left="12408" w:hanging="180"/>
      </w:pPr>
    </w:lvl>
    <w:lvl w:ilvl="3" w:tplc="0409000F" w:tentative="1">
      <w:start w:val="1"/>
      <w:numFmt w:val="decimal"/>
      <w:lvlText w:val="%4."/>
      <w:lvlJc w:val="left"/>
      <w:pPr>
        <w:tabs>
          <w:tab w:val="num" w:pos="13128"/>
        </w:tabs>
        <w:ind w:left="13128" w:hanging="360"/>
      </w:pPr>
    </w:lvl>
    <w:lvl w:ilvl="4" w:tplc="04090019" w:tentative="1">
      <w:start w:val="1"/>
      <w:numFmt w:val="lowerLetter"/>
      <w:lvlText w:val="%5."/>
      <w:lvlJc w:val="left"/>
      <w:pPr>
        <w:tabs>
          <w:tab w:val="num" w:pos="13848"/>
        </w:tabs>
        <w:ind w:left="13848" w:hanging="360"/>
      </w:pPr>
    </w:lvl>
    <w:lvl w:ilvl="5" w:tplc="0409001B" w:tentative="1">
      <w:start w:val="1"/>
      <w:numFmt w:val="lowerRoman"/>
      <w:lvlText w:val="%6."/>
      <w:lvlJc w:val="right"/>
      <w:pPr>
        <w:tabs>
          <w:tab w:val="num" w:pos="14568"/>
        </w:tabs>
        <w:ind w:left="14568" w:hanging="180"/>
      </w:pPr>
    </w:lvl>
    <w:lvl w:ilvl="6" w:tplc="0409000F" w:tentative="1">
      <w:start w:val="1"/>
      <w:numFmt w:val="decimal"/>
      <w:lvlText w:val="%7."/>
      <w:lvlJc w:val="left"/>
      <w:pPr>
        <w:tabs>
          <w:tab w:val="num" w:pos="15288"/>
        </w:tabs>
        <w:ind w:left="15288" w:hanging="360"/>
      </w:pPr>
    </w:lvl>
    <w:lvl w:ilvl="7" w:tplc="04090019" w:tentative="1">
      <w:start w:val="1"/>
      <w:numFmt w:val="lowerLetter"/>
      <w:lvlText w:val="%8."/>
      <w:lvlJc w:val="left"/>
      <w:pPr>
        <w:tabs>
          <w:tab w:val="num" w:pos="16008"/>
        </w:tabs>
        <w:ind w:left="16008" w:hanging="360"/>
      </w:pPr>
    </w:lvl>
    <w:lvl w:ilvl="8" w:tplc="0409001B" w:tentative="1">
      <w:start w:val="1"/>
      <w:numFmt w:val="lowerRoman"/>
      <w:lvlText w:val="%9."/>
      <w:lvlJc w:val="right"/>
      <w:pPr>
        <w:tabs>
          <w:tab w:val="num" w:pos="16728"/>
        </w:tabs>
        <w:ind w:left="16728" w:hanging="180"/>
      </w:pPr>
    </w:lvl>
  </w:abstractNum>
  <w:abstractNum w:abstractNumId="4"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1F26"/>
    <w:multiLevelType w:val="hybridMultilevel"/>
    <w:tmpl w:val="D5641AD4"/>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033DA"/>
    <w:multiLevelType w:val="singleLevel"/>
    <w:tmpl w:val="A30456C2"/>
    <w:lvl w:ilvl="0">
      <w:start w:val="2"/>
      <w:numFmt w:val="lowerLetter"/>
      <w:lvlText w:val="%1."/>
      <w:lvlJc w:val="left"/>
      <w:pPr>
        <w:tabs>
          <w:tab w:val="num" w:pos="360"/>
        </w:tabs>
        <w:ind w:left="360" w:hanging="360"/>
      </w:pPr>
      <w:rPr>
        <w:b w:val="0"/>
        <w:i w:val="0"/>
        <w:strike w:val="0"/>
        <w:dstrike w:val="0"/>
        <w:color w:val="000000"/>
        <w:sz w:val="24"/>
        <w:szCs w:val="24"/>
        <w:u w:val="none"/>
        <w:effect w:val="none"/>
      </w:rPr>
    </w:lvl>
  </w:abstractNum>
  <w:abstractNum w:abstractNumId="8" w15:restartNumberingAfterBreak="0">
    <w:nsid w:val="4C3B45DE"/>
    <w:multiLevelType w:val="hybridMultilevel"/>
    <w:tmpl w:val="1BCA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170B"/>
    <w:multiLevelType w:val="hybridMultilevel"/>
    <w:tmpl w:val="97481638"/>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F0665"/>
    <w:multiLevelType w:val="singleLevel"/>
    <w:tmpl w:val="C75A4858"/>
    <w:lvl w:ilvl="0">
      <w:start w:val="1"/>
      <w:numFmt w:val="lowerLetter"/>
      <w:lvlText w:val="%1."/>
      <w:lvlJc w:val="left"/>
      <w:pPr>
        <w:tabs>
          <w:tab w:val="num" w:pos="360"/>
        </w:tabs>
        <w:ind w:left="360" w:hanging="360"/>
      </w:pPr>
      <w:rPr>
        <w:strike w:val="0"/>
        <w:color w:val="000000"/>
        <w:u w:val="none"/>
      </w:rPr>
    </w:lvl>
  </w:abstractNum>
  <w:abstractNum w:abstractNumId="12"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37062"/>
    <w:multiLevelType w:val="hybridMultilevel"/>
    <w:tmpl w:val="A8A4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140D0"/>
    <w:multiLevelType w:val="singleLevel"/>
    <w:tmpl w:val="3E4AF1B0"/>
    <w:lvl w:ilvl="0">
      <w:start w:val="1"/>
      <w:numFmt w:val="lowerLetter"/>
      <w:lvlText w:val="%1."/>
      <w:lvlJc w:val="left"/>
      <w:pPr>
        <w:tabs>
          <w:tab w:val="num" w:pos="720"/>
        </w:tabs>
        <w:ind w:left="720" w:hanging="720"/>
      </w:pPr>
      <w:rPr>
        <w:b w:val="0"/>
        <w:strike w:val="0"/>
        <w:dstrike w:val="0"/>
        <w:color w:val="000000"/>
        <w:u w:val="none"/>
        <w:effect w:val="none"/>
      </w:rPr>
    </w:lvl>
  </w:abstractNum>
  <w:abstractNum w:abstractNumId="15"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F384BB5"/>
    <w:multiLevelType w:val="hybridMultilevel"/>
    <w:tmpl w:val="318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5"/>
  </w:num>
  <w:num w:numId="5">
    <w:abstractNumId w:val="4"/>
  </w:num>
  <w:num w:numId="6">
    <w:abstractNumId w:val="0"/>
  </w:num>
  <w:num w:numId="7">
    <w:abstractNumId w:val="9"/>
  </w:num>
  <w:num w:numId="8">
    <w:abstractNumId w:val="6"/>
  </w:num>
  <w:num w:numId="9">
    <w:abstractNumId w:val="2"/>
  </w:num>
  <w:num w:numId="10">
    <w:abstractNumId w:val="13"/>
  </w:num>
  <w:num w:numId="11">
    <w:abstractNumId w:val="5"/>
  </w:num>
  <w:num w:numId="12">
    <w:abstractNumId w:val="11"/>
  </w:num>
  <w:num w:numId="13">
    <w:abstractNumId w:val="1"/>
  </w:num>
  <w:num w:numId="14">
    <w:abstractNumId w:val="9"/>
  </w:num>
  <w:num w:numId="15">
    <w:abstractNumId w:val="8"/>
  </w:num>
  <w:num w:numId="16">
    <w:abstractNumId w:val="11"/>
    <w:lvlOverride w:ilvl="0">
      <w:startOverride w:val="1"/>
    </w:lvlOverride>
  </w:num>
  <w:num w:numId="17">
    <w:abstractNumId w:val="14"/>
    <w:lvlOverride w:ilvl="0">
      <w:startOverride w:val="1"/>
    </w:lvlOverride>
  </w:num>
  <w:num w:numId="18">
    <w:abstractNumId w:val="7"/>
    <w:lvlOverride w:ilvl="0">
      <w:startOverride w:val="2"/>
    </w:lvlOverride>
  </w:num>
  <w:num w:numId="19">
    <w:abstractNumId w:val="16"/>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24D4"/>
    <w:rsid w:val="00015697"/>
    <w:rsid w:val="000162A0"/>
    <w:rsid w:val="0002362D"/>
    <w:rsid w:val="00026BFC"/>
    <w:rsid w:val="00027B58"/>
    <w:rsid w:val="00027CFA"/>
    <w:rsid w:val="00043E3B"/>
    <w:rsid w:val="00044830"/>
    <w:rsid w:val="000454E7"/>
    <w:rsid w:val="00046CE5"/>
    <w:rsid w:val="00051C05"/>
    <w:rsid w:val="0005278E"/>
    <w:rsid w:val="00064D4F"/>
    <w:rsid w:val="00064FB4"/>
    <w:rsid w:val="000718AF"/>
    <w:rsid w:val="000A2036"/>
    <w:rsid w:val="000B618C"/>
    <w:rsid w:val="000C7394"/>
    <w:rsid w:val="000D5FF0"/>
    <w:rsid w:val="000F7AF3"/>
    <w:rsid w:val="00101CBE"/>
    <w:rsid w:val="00104E3D"/>
    <w:rsid w:val="00106B87"/>
    <w:rsid w:val="00107E46"/>
    <w:rsid w:val="00112C77"/>
    <w:rsid w:val="0012512B"/>
    <w:rsid w:val="00126E09"/>
    <w:rsid w:val="00136783"/>
    <w:rsid w:val="00137396"/>
    <w:rsid w:val="00137E86"/>
    <w:rsid w:val="00143824"/>
    <w:rsid w:val="00144297"/>
    <w:rsid w:val="00154E05"/>
    <w:rsid w:val="00156F28"/>
    <w:rsid w:val="00160B11"/>
    <w:rsid w:val="001634AA"/>
    <w:rsid w:val="0016775D"/>
    <w:rsid w:val="001801B5"/>
    <w:rsid w:val="00180749"/>
    <w:rsid w:val="001809C6"/>
    <w:rsid w:val="0018112F"/>
    <w:rsid w:val="001916AD"/>
    <w:rsid w:val="00194765"/>
    <w:rsid w:val="00197319"/>
    <w:rsid w:val="001A1820"/>
    <w:rsid w:val="001A1C61"/>
    <w:rsid w:val="001A239B"/>
    <w:rsid w:val="001B2E0A"/>
    <w:rsid w:val="001B4F3D"/>
    <w:rsid w:val="001C7AAC"/>
    <w:rsid w:val="001D1DD7"/>
    <w:rsid w:val="001D5535"/>
    <w:rsid w:val="001D5E40"/>
    <w:rsid w:val="001E1336"/>
    <w:rsid w:val="001F1FBC"/>
    <w:rsid w:val="002030B9"/>
    <w:rsid w:val="0020518E"/>
    <w:rsid w:val="00216076"/>
    <w:rsid w:val="00224B81"/>
    <w:rsid w:val="00246149"/>
    <w:rsid w:val="002517AE"/>
    <w:rsid w:val="00255E2D"/>
    <w:rsid w:val="00261AFA"/>
    <w:rsid w:val="00277CE0"/>
    <w:rsid w:val="002850AC"/>
    <w:rsid w:val="00287346"/>
    <w:rsid w:val="00291C39"/>
    <w:rsid w:val="002947FE"/>
    <w:rsid w:val="00294877"/>
    <w:rsid w:val="00294B82"/>
    <w:rsid w:val="002B4D27"/>
    <w:rsid w:val="002B78D1"/>
    <w:rsid w:val="002C6492"/>
    <w:rsid w:val="002C6655"/>
    <w:rsid w:val="002D063C"/>
    <w:rsid w:val="002D101E"/>
    <w:rsid w:val="002E3B35"/>
    <w:rsid w:val="002E5243"/>
    <w:rsid w:val="002F02D8"/>
    <w:rsid w:val="002F0FA9"/>
    <w:rsid w:val="00302556"/>
    <w:rsid w:val="00304392"/>
    <w:rsid w:val="00305900"/>
    <w:rsid w:val="00312EE1"/>
    <w:rsid w:val="00316FB6"/>
    <w:rsid w:val="00317A48"/>
    <w:rsid w:val="00321E0D"/>
    <w:rsid w:val="00326B54"/>
    <w:rsid w:val="0033342A"/>
    <w:rsid w:val="00337BF6"/>
    <w:rsid w:val="00342387"/>
    <w:rsid w:val="00343C31"/>
    <w:rsid w:val="00345A5C"/>
    <w:rsid w:val="00347960"/>
    <w:rsid w:val="00351123"/>
    <w:rsid w:val="00357CDB"/>
    <w:rsid w:val="003700F6"/>
    <w:rsid w:val="00374C19"/>
    <w:rsid w:val="00374E71"/>
    <w:rsid w:val="00394667"/>
    <w:rsid w:val="003B76AA"/>
    <w:rsid w:val="003C13B5"/>
    <w:rsid w:val="003E0F10"/>
    <w:rsid w:val="003E33A0"/>
    <w:rsid w:val="003E5B05"/>
    <w:rsid w:val="003E75CA"/>
    <w:rsid w:val="003F0C9F"/>
    <w:rsid w:val="00400B70"/>
    <w:rsid w:val="00400C56"/>
    <w:rsid w:val="00401BBE"/>
    <w:rsid w:val="00411329"/>
    <w:rsid w:val="004114D5"/>
    <w:rsid w:val="004132E5"/>
    <w:rsid w:val="00416D84"/>
    <w:rsid w:val="00422FAE"/>
    <w:rsid w:val="00436830"/>
    <w:rsid w:val="00440879"/>
    <w:rsid w:val="00446E31"/>
    <w:rsid w:val="00454D96"/>
    <w:rsid w:val="004636CE"/>
    <w:rsid w:val="00474ED0"/>
    <w:rsid w:val="00484693"/>
    <w:rsid w:val="00491D1D"/>
    <w:rsid w:val="004931CA"/>
    <w:rsid w:val="0049580A"/>
    <w:rsid w:val="00497140"/>
    <w:rsid w:val="004A3CE5"/>
    <w:rsid w:val="004A457E"/>
    <w:rsid w:val="004B7209"/>
    <w:rsid w:val="004C28F0"/>
    <w:rsid w:val="004C3A7C"/>
    <w:rsid w:val="004D1D30"/>
    <w:rsid w:val="004D2BF4"/>
    <w:rsid w:val="004D307C"/>
    <w:rsid w:val="004F449A"/>
    <w:rsid w:val="00502983"/>
    <w:rsid w:val="00512BAB"/>
    <w:rsid w:val="00512C63"/>
    <w:rsid w:val="00514ECF"/>
    <w:rsid w:val="005261FE"/>
    <w:rsid w:val="00527699"/>
    <w:rsid w:val="00527F0D"/>
    <w:rsid w:val="0053130F"/>
    <w:rsid w:val="00534CE5"/>
    <w:rsid w:val="005452EA"/>
    <w:rsid w:val="00551EDD"/>
    <w:rsid w:val="00557BA1"/>
    <w:rsid w:val="00560EE1"/>
    <w:rsid w:val="00561370"/>
    <w:rsid w:val="00566997"/>
    <w:rsid w:val="005678E6"/>
    <w:rsid w:val="0057022D"/>
    <w:rsid w:val="00575044"/>
    <w:rsid w:val="00575FB7"/>
    <w:rsid w:val="0058707D"/>
    <w:rsid w:val="0058764D"/>
    <w:rsid w:val="005922A0"/>
    <w:rsid w:val="00594D35"/>
    <w:rsid w:val="005A0CB1"/>
    <w:rsid w:val="005A6726"/>
    <w:rsid w:val="005A6F59"/>
    <w:rsid w:val="005B7A42"/>
    <w:rsid w:val="005C41FA"/>
    <w:rsid w:val="005C7FF8"/>
    <w:rsid w:val="005D0757"/>
    <w:rsid w:val="005E2C33"/>
    <w:rsid w:val="005E5F54"/>
    <w:rsid w:val="005E71E1"/>
    <w:rsid w:val="005E729E"/>
    <w:rsid w:val="005F58E6"/>
    <w:rsid w:val="005F72C3"/>
    <w:rsid w:val="00601CAC"/>
    <w:rsid w:val="00605FFF"/>
    <w:rsid w:val="00606E13"/>
    <w:rsid w:val="006105F3"/>
    <w:rsid w:val="00611446"/>
    <w:rsid w:val="00625D49"/>
    <w:rsid w:val="006308D4"/>
    <w:rsid w:val="00633DC9"/>
    <w:rsid w:val="006340E9"/>
    <w:rsid w:val="00641E3B"/>
    <w:rsid w:val="00645D4B"/>
    <w:rsid w:val="006474C2"/>
    <w:rsid w:val="0065424B"/>
    <w:rsid w:val="006543AF"/>
    <w:rsid w:val="00662F4C"/>
    <w:rsid w:val="006754EA"/>
    <w:rsid w:val="00676F9B"/>
    <w:rsid w:val="00681E0F"/>
    <w:rsid w:val="0068268B"/>
    <w:rsid w:val="006967E9"/>
    <w:rsid w:val="006A2FF1"/>
    <w:rsid w:val="006A79B7"/>
    <w:rsid w:val="006C0EDD"/>
    <w:rsid w:val="006D5C16"/>
    <w:rsid w:val="006E6B11"/>
    <w:rsid w:val="00712293"/>
    <w:rsid w:val="00713CB0"/>
    <w:rsid w:val="00714DD7"/>
    <w:rsid w:val="00717570"/>
    <w:rsid w:val="0072095C"/>
    <w:rsid w:val="007252E4"/>
    <w:rsid w:val="00730A0C"/>
    <w:rsid w:val="007328B8"/>
    <w:rsid w:val="00733F26"/>
    <w:rsid w:val="00735F6E"/>
    <w:rsid w:val="00742EBE"/>
    <w:rsid w:val="007568E3"/>
    <w:rsid w:val="00760ED6"/>
    <w:rsid w:val="00762407"/>
    <w:rsid w:val="00767504"/>
    <w:rsid w:val="0077193D"/>
    <w:rsid w:val="007A5F9F"/>
    <w:rsid w:val="007B1E16"/>
    <w:rsid w:val="007C248E"/>
    <w:rsid w:val="007D5C1D"/>
    <w:rsid w:val="007E0535"/>
    <w:rsid w:val="007E23EC"/>
    <w:rsid w:val="007E7070"/>
    <w:rsid w:val="00802366"/>
    <w:rsid w:val="008120EA"/>
    <w:rsid w:val="008126B0"/>
    <w:rsid w:val="00817A7F"/>
    <w:rsid w:val="0082081F"/>
    <w:rsid w:val="00821640"/>
    <w:rsid w:val="00822305"/>
    <w:rsid w:val="008260AA"/>
    <w:rsid w:val="008315B7"/>
    <w:rsid w:val="008323F4"/>
    <w:rsid w:val="00840C3D"/>
    <w:rsid w:val="00843DBE"/>
    <w:rsid w:val="00855985"/>
    <w:rsid w:val="008663FF"/>
    <w:rsid w:val="00874A2D"/>
    <w:rsid w:val="008775D3"/>
    <w:rsid w:val="008819B3"/>
    <w:rsid w:val="00892FCB"/>
    <w:rsid w:val="008937F9"/>
    <w:rsid w:val="008A2DD5"/>
    <w:rsid w:val="008B4DDC"/>
    <w:rsid w:val="008C02A9"/>
    <w:rsid w:val="008C0D68"/>
    <w:rsid w:val="008D02E3"/>
    <w:rsid w:val="008E2178"/>
    <w:rsid w:val="008F38C1"/>
    <w:rsid w:val="0090394B"/>
    <w:rsid w:val="00906663"/>
    <w:rsid w:val="00920449"/>
    <w:rsid w:val="00920509"/>
    <w:rsid w:val="00923EB1"/>
    <w:rsid w:val="00931CE9"/>
    <w:rsid w:val="00936394"/>
    <w:rsid w:val="00945F2A"/>
    <w:rsid w:val="009517EB"/>
    <w:rsid w:val="009538A5"/>
    <w:rsid w:val="00954945"/>
    <w:rsid w:val="00961CC5"/>
    <w:rsid w:val="0096651C"/>
    <w:rsid w:val="00996EC1"/>
    <w:rsid w:val="009A72E6"/>
    <w:rsid w:val="009A7F36"/>
    <w:rsid w:val="009B0CA1"/>
    <w:rsid w:val="009B3D9C"/>
    <w:rsid w:val="009B7759"/>
    <w:rsid w:val="009C4CEA"/>
    <w:rsid w:val="009C4D70"/>
    <w:rsid w:val="009C73CC"/>
    <w:rsid w:val="009D0762"/>
    <w:rsid w:val="009D265E"/>
    <w:rsid w:val="009D58D6"/>
    <w:rsid w:val="009F0968"/>
    <w:rsid w:val="009F45F1"/>
    <w:rsid w:val="00A10840"/>
    <w:rsid w:val="00A1141E"/>
    <w:rsid w:val="00A13C68"/>
    <w:rsid w:val="00A14418"/>
    <w:rsid w:val="00A20100"/>
    <w:rsid w:val="00A22DF6"/>
    <w:rsid w:val="00A23D33"/>
    <w:rsid w:val="00A243F7"/>
    <w:rsid w:val="00A31615"/>
    <w:rsid w:val="00A31BAB"/>
    <w:rsid w:val="00A3606A"/>
    <w:rsid w:val="00A4020F"/>
    <w:rsid w:val="00A4472A"/>
    <w:rsid w:val="00A542B9"/>
    <w:rsid w:val="00A76A88"/>
    <w:rsid w:val="00A774F5"/>
    <w:rsid w:val="00A838E5"/>
    <w:rsid w:val="00A839B9"/>
    <w:rsid w:val="00A846AF"/>
    <w:rsid w:val="00A93044"/>
    <w:rsid w:val="00A94D87"/>
    <w:rsid w:val="00AA2A8D"/>
    <w:rsid w:val="00AB0E42"/>
    <w:rsid w:val="00AB3F43"/>
    <w:rsid w:val="00AB5428"/>
    <w:rsid w:val="00AB5879"/>
    <w:rsid w:val="00AB6E25"/>
    <w:rsid w:val="00AC064B"/>
    <w:rsid w:val="00AD0264"/>
    <w:rsid w:val="00AE3134"/>
    <w:rsid w:val="00AE5383"/>
    <w:rsid w:val="00AE7126"/>
    <w:rsid w:val="00AF086A"/>
    <w:rsid w:val="00AF182E"/>
    <w:rsid w:val="00AF3A0B"/>
    <w:rsid w:val="00B00787"/>
    <w:rsid w:val="00B02C82"/>
    <w:rsid w:val="00B109CA"/>
    <w:rsid w:val="00B136CD"/>
    <w:rsid w:val="00B14069"/>
    <w:rsid w:val="00B15799"/>
    <w:rsid w:val="00B17246"/>
    <w:rsid w:val="00B227F8"/>
    <w:rsid w:val="00B5186A"/>
    <w:rsid w:val="00B57989"/>
    <w:rsid w:val="00B579B0"/>
    <w:rsid w:val="00B60222"/>
    <w:rsid w:val="00B603F0"/>
    <w:rsid w:val="00B7081F"/>
    <w:rsid w:val="00B73C4C"/>
    <w:rsid w:val="00B77C5A"/>
    <w:rsid w:val="00B809E6"/>
    <w:rsid w:val="00B92A9E"/>
    <w:rsid w:val="00B92B96"/>
    <w:rsid w:val="00BB55C4"/>
    <w:rsid w:val="00BB69E1"/>
    <w:rsid w:val="00BC14C8"/>
    <w:rsid w:val="00BC3DA3"/>
    <w:rsid w:val="00BC7BBD"/>
    <w:rsid w:val="00BD1018"/>
    <w:rsid w:val="00BD4F25"/>
    <w:rsid w:val="00BD543D"/>
    <w:rsid w:val="00BD5ACB"/>
    <w:rsid w:val="00BE1484"/>
    <w:rsid w:val="00BE1FE7"/>
    <w:rsid w:val="00BF6260"/>
    <w:rsid w:val="00BF6B45"/>
    <w:rsid w:val="00C06F15"/>
    <w:rsid w:val="00C14825"/>
    <w:rsid w:val="00C224E8"/>
    <w:rsid w:val="00C47845"/>
    <w:rsid w:val="00C5152B"/>
    <w:rsid w:val="00C51F47"/>
    <w:rsid w:val="00C52947"/>
    <w:rsid w:val="00C55C53"/>
    <w:rsid w:val="00C57804"/>
    <w:rsid w:val="00C61AB8"/>
    <w:rsid w:val="00C64D7E"/>
    <w:rsid w:val="00C65A0F"/>
    <w:rsid w:val="00C703F8"/>
    <w:rsid w:val="00C7233C"/>
    <w:rsid w:val="00C759F3"/>
    <w:rsid w:val="00C76526"/>
    <w:rsid w:val="00CA3DD5"/>
    <w:rsid w:val="00CA3F13"/>
    <w:rsid w:val="00CA478D"/>
    <w:rsid w:val="00CA7073"/>
    <w:rsid w:val="00CB1FEF"/>
    <w:rsid w:val="00CB7375"/>
    <w:rsid w:val="00CC266E"/>
    <w:rsid w:val="00CD1A3D"/>
    <w:rsid w:val="00CD4217"/>
    <w:rsid w:val="00CE4D81"/>
    <w:rsid w:val="00CF0C6E"/>
    <w:rsid w:val="00CF4213"/>
    <w:rsid w:val="00CF749A"/>
    <w:rsid w:val="00CF7675"/>
    <w:rsid w:val="00D0193E"/>
    <w:rsid w:val="00D041A7"/>
    <w:rsid w:val="00D263BA"/>
    <w:rsid w:val="00D27A32"/>
    <w:rsid w:val="00D31228"/>
    <w:rsid w:val="00D45D63"/>
    <w:rsid w:val="00D50C85"/>
    <w:rsid w:val="00D5225E"/>
    <w:rsid w:val="00D61CA8"/>
    <w:rsid w:val="00D71D48"/>
    <w:rsid w:val="00D745C5"/>
    <w:rsid w:val="00D82C16"/>
    <w:rsid w:val="00D82D09"/>
    <w:rsid w:val="00DA0181"/>
    <w:rsid w:val="00DA1E05"/>
    <w:rsid w:val="00DB081E"/>
    <w:rsid w:val="00DB43C4"/>
    <w:rsid w:val="00DB4877"/>
    <w:rsid w:val="00DB6571"/>
    <w:rsid w:val="00DC62B1"/>
    <w:rsid w:val="00DD0D1A"/>
    <w:rsid w:val="00DD35E3"/>
    <w:rsid w:val="00DD7DDD"/>
    <w:rsid w:val="00DE01ED"/>
    <w:rsid w:val="00DE06B6"/>
    <w:rsid w:val="00DE1F3D"/>
    <w:rsid w:val="00DF62C6"/>
    <w:rsid w:val="00DF6F17"/>
    <w:rsid w:val="00E21FE8"/>
    <w:rsid w:val="00E31FCB"/>
    <w:rsid w:val="00E3525B"/>
    <w:rsid w:val="00E3749E"/>
    <w:rsid w:val="00E41A21"/>
    <w:rsid w:val="00E427C0"/>
    <w:rsid w:val="00E626AD"/>
    <w:rsid w:val="00E66EA3"/>
    <w:rsid w:val="00E86996"/>
    <w:rsid w:val="00E9154E"/>
    <w:rsid w:val="00EB43E3"/>
    <w:rsid w:val="00EC0A0A"/>
    <w:rsid w:val="00EE039C"/>
    <w:rsid w:val="00EF0778"/>
    <w:rsid w:val="00EF35FA"/>
    <w:rsid w:val="00EF6820"/>
    <w:rsid w:val="00F00CC7"/>
    <w:rsid w:val="00F014CC"/>
    <w:rsid w:val="00F04A4F"/>
    <w:rsid w:val="00F06F2B"/>
    <w:rsid w:val="00F12C10"/>
    <w:rsid w:val="00F15262"/>
    <w:rsid w:val="00F44F02"/>
    <w:rsid w:val="00F46121"/>
    <w:rsid w:val="00F46F1A"/>
    <w:rsid w:val="00F47CC8"/>
    <w:rsid w:val="00F51F74"/>
    <w:rsid w:val="00F605FB"/>
    <w:rsid w:val="00F60953"/>
    <w:rsid w:val="00F64E5C"/>
    <w:rsid w:val="00F65A38"/>
    <w:rsid w:val="00F73B2C"/>
    <w:rsid w:val="00F8240A"/>
    <w:rsid w:val="00F85DC6"/>
    <w:rsid w:val="00FA0D37"/>
    <w:rsid w:val="00FB0452"/>
    <w:rsid w:val="00FB26DB"/>
    <w:rsid w:val="00FB3FE6"/>
    <w:rsid w:val="00FC0858"/>
    <w:rsid w:val="00FC1C77"/>
    <w:rsid w:val="00FC507B"/>
    <w:rsid w:val="00FD03D1"/>
    <w:rsid w:val="00FD47BF"/>
    <w:rsid w:val="00FD60F5"/>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76D5482A-4A54-4FC1-AC27-4708262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paragraph" w:styleId="List2">
    <w:name w:val="List 2"/>
    <w:basedOn w:val="Normal"/>
    <w:rsid w:val="002D101E"/>
    <w:pPr>
      <w:ind w:left="720" w:hanging="360"/>
    </w:pPr>
    <w:rPr>
      <w:sz w:val="24"/>
    </w:rPr>
  </w:style>
  <w:style w:type="paragraph" w:styleId="List3">
    <w:name w:val="List 3"/>
    <w:basedOn w:val="Normal"/>
    <w:semiHidden/>
    <w:unhideWhenUsed/>
    <w:rsid w:val="001C7AAC"/>
    <w:pPr>
      <w:ind w:left="1080" w:hanging="360"/>
      <w:contextualSpacing/>
    </w:pPr>
  </w:style>
  <w:style w:type="character" w:styleId="Hyperlink">
    <w:name w:val="Hyperlink"/>
    <w:basedOn w:val="DefaultParagraphFont"/>
    <w:uiPriority w:val="99"/>
    <w:unhideWhenUsed/>
    <w:rsid w:val="00C06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6449">
      <w:bodyDiv w:val="1"/>
      <w:marLeft w:val="0"/>
      <w:marRight w:val="0"/>
      <w:marTop w:val="0"/>
      <w:marBottom w:val="0"/>
      <w:divBdr>
        <w:top w:val="none" w:sz="0" w:space="0" w:color="auto"/>
        <w:left w:val="none" w:sz="0" w:space="0" w:color="auto"/>
        <w:bottom w:val="none" w:sz="0" w:space="0" w:color="auto"/>
        <w:right w:val="none" w:sz="0" w:space="0" w:color="auto"/>
      </w:divBdr>
    </w:div>
    <w:div w:id="221184857">
      <w:bodyDiv w:val="1"/>
      <w:marLeft w:val="0"/>
      <w:marRight w:val="0"/>
      <w:marTop w:val="0"/>
      <w:marBottom w:val="0"/>
      <w:divBdr>
        <w:top w:val="none" w:sz="0" w:space="0" w:color="auto"/>
        <w:left w:val="none" w:sz="0" w:space="0" w:color="auto"/>
        <w:bottom w:val="none" w:sz="0" w:space="0" w:color="auto"/>
        <w:right w:val="none" w:sz="0" w:space="0" w:color="auto"/>
      </w:divBdr>
    </w:div>
    <w:div w:id="417869131">
      <w:bodyDiv w:val="1"/>
      <w:marLeft w:val="0"/>
      <w:marRight w:val="0"/>
      <w:marTop w:val="0"/>
      <w:marBottom w:val="0"/>
      <w:divBdr>
        <w:top w:val="none" w:sz="0" w:space="0" w:color="auto"/>
        <w:left w:val="none" w:sz="0" w:space="0" w:color="auto"/>
        <w:bottom w:val="none" w:sz="0" w:space="0" w:color="auto"/>
        <w:right w:val="none" w:sz="0" w:space="0" w:color="auto"/>
      </w:divBdr>
    </w:div>
    <w:div w:id="557321380">
      <w:bodyDiv w:val="1"/>
      <w:marLeft w:val="0"/>
      <w:marRight w:val="0"/>
      <w:marTop w:val="0"/>
      <w:marBottom w:val="0"/>
      <w:divBdr>
        <w:top w:val="none" w:sz="0" w:space="0" w:color="auto"/>
        <w:left w:val="none" w:sz="0" w:space="0" w:color="auto"/>
        <w:bottom w:val="none" w:sz="0" w:space="0" w:color="auto"/>
        <w:right w:val="none" w:sz="0" w:space="0" w:color="auto"/>
      </w:divBdr>
    </w:div>
    <w:div w:id="578292234">
      <w:bodyDiv w:val="1"/>
      <w:marLeft w:val="0"/>
      <w:marRight w:val="0"/>
      <w:marTop w:val="0"/>
      <w:marBottom w:val="0"/>
      <w:divBdr>
        <w:top w:val="none" w:sz="0" w:space="0" w:color="auto"/>
        <w:left w:val="none" w:sz="0" w:space="0" w:color="auto"/>
        <w:bottom w:val="none" w:sz="0" w:space="0" w:color="auto"/>
        <w:right w:val="none" w:sz="0" w:space="0" w:color="auto"/>
      </w:divBdr>
    </w:div>
    <w:div w:id="597908795">
      <w:bodyDiv w:val="1"/>
      <w:marLeft w:val="0"/>
      <w:marRight w:val="0"/>
      <w:marTop w:val="0"/>
      <w:marBottom w:val="0"/>
      <w:divBdr>
        <w:top w:val="none" w:sz="0" w:space="0" w:color="auto"/>
        <w:left w:val="none" w:sz="0" w:space="0" w:color="auto"/>
        <w:bottom w:val="none" w:sz="0" w:space="0" w:color="auto"/>
        <w:right w:val="none" w:sz="0" w:space="0" w:color="auto"/>
      </w:divBdr>
    </w:div>
    <w:div w:id="764225391">
      <w:bodyDiv w:val="1"/>
      <w:marLeft w:val="0"/>
      <w:marRight w:val="0"/>
      <w:marTop w:val="0"/>
      <w:marBottom w:val="0"/>
      <w:divBdr>
        <w:top w:val="none" w:sz="0" w:space="0" w:color="auto"/>
        <w:left w:val="none" w:sz="0" w:space="0" w:color="auto"/>
        <w:bottom w:val="none" w:sz="0" w:space="0" w:color="auto"/>
        <w:right w:val="none" w:sz="0" w:space="0" w:color="auto"/>
      </w:divBdr>
    </w:div>
    <w:div w:id="883252321">
      <w:bodyDiv w:val="1"/>
      <w:marLeft w:val="0"/>
      <w:marRight w:val="0"/>
      <w:marTop w:val="0"/>
      <w:marBottom w:val="0"/>
      <w:divBdr>
        <w:top w:val="none" w:sz="0" w:space="0" w:color="auto"/>
        <w:left w:val="none" w:sz="0" w:space="0" w:color="auto"/>
        <w:bottom w:val="none" w:sz="0" w:space="0" w:color="auto"/>
        <w:right w:val="none" w:sz="0" w:space="0" w:color="auto"/>
      </w:divBdr>
    </w:div>
    <w:div w:id="1700666012">
      <w:bodyDiv w:val="1"/>
      <w:marLeft w:val="0"/>
      <w:marRight w:val="0"/>
      <w:marTop w:val="0"/>
      <w:marBottom w:val="0"/>
      <w:divBdr>
        <w:top w:val="none" w:sz="0" w:space="0" w:color="auto"/>
        <w:left w:val="none" w:sz="0" w:space="0" w:color="auto"/>
        <w:bottom w:val="none" w:sz="0" w:space="0" w:color="auto"/>
        <w:right w:val="none" w:sz="0" w:space="0" w:color="auto"/>
      </w:divBdr>
    </w:div>
    <w:div w:id="1718626821">
      <w:bodyDiv w:val="1"/>
      <w:marLeft w:val="0"/>
      <w:marRight w:val="0"/>
      <w:marTop w:val="0"/>
      <w:marBottom w:val="0"/>
      <w:divBdr>
        <w:top w:val="none" w:sz="0" w:space="0" w:color="auto"/>
        <w:left w:val="none" w:sz="0" w:space="0" w:color="auto"/>
        <w:bottom w:val="none" w:sz="0" w:space="0" w:color="auto"/>
        <w:right w:val="none" w:sz="0" w:space="0" w:color="auto"/>
      </w:divBdr>
    </w:div>
    <w:div w:id="1752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12</cp:revision>
  <cp:lastPrinted>2020-09-08T17:37:00Z</cp:lastPrinted>
  <dcterms:created xsi:type="dcterms:W3CDTF">2021-01-11T23:24:00Z</dcterms:created>
  <dcterms:modified xsi:type="dcterms:W3CDTF">2021-01-12T21:43:00Z</dcterms:modified>
</cp:coreProperties>
</file>