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17B0" w14:textId="0431C33C" w:rsidR="00D27A32" w:rsidRPr="00A13C68" w:rsidRDefault="00317A48" w:rsidP="00712293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 w:rsidRPr="00A13C68"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56246" w14:textId="269803E3" w:rsidR="00D27A32" w:rsidRPr="00A13C68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Pr="00A13C68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Pr="00A13C68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Pr="00A13C68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0A37A4C3" w:rsidR="00317A48" w:rsidRPr="00A13C68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1F98438" w14:textId="5F29D627" w:rsidR="00317A48" w:rsidRPr="00A13C68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  <w:r w:rsidRPr="00A13C68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039503EC">
            <wp:simplePos x="0" y="0"/>
            <wp:positionH relativeFrom="margin">
              <wp:posOffset>4410075</wp:posOffset>
            </wp:positionH>
            <wp:positionV relativeFrom="margin">
              <wp:posOffset>1085850</wp:posOffset>
            </wp:positionV>
            <wp:extent cx="1228725" cy="4572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C68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22636F84">
            <wp:simplePos x="0" y="0"/>
            <wp:positionH relativeFrom="margin">
              <wp:align>center</wp:align>
            </wp:positionH>
            <wp:positionV relativeFrom="margin">
              <wp:posOffset>1120140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BE" w:rsidRPr="00A13C68">
        <w:rPr>
          <w:noProof/>
        </w:rPr>
        <w:drawing>
          <wp:inline distT="0" distB="0" distL="0" distR="0" wp14:anchorId="243FB114" wp14:editId="2CF89A1C">
            <wp:extent cx="1276350" cy="447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PreK NEW LOGO (1) (002) (00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13" cy="51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429DD" w14:textId="77777777" w:rsidR="00C52947" w:rsidRPr="00A13C68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0404814" w14:textId="59393F7A" w:rsidR="00FE208D" w:rsidRPr="008260AA" w:rsidRDefault="00FE208D" w:rsidP="00FE208D">
      <w:pPr>
        <w:jc w:val="center"/>
        <w:rPr>
          <w:rFonts w:ascii="Cambria" w:hAnsi="Cambria"/>
          <w:b/>
          <w:sz w:val="24"/>
          <w:szCs w:val="24"/>
        </w:rPr>
      </w:pPr>
      <w:r w:rsidRPr="008260AA">
        <w:rPr>
          <w:rFonts w:ascii="Cambria" w:hAnsi="Cambria"/>
          <w:b/>
          <w:sz w:val="24"/>
          <w:szCs w:val="24"/>
        </w:rPr>
        <w:t>Executive Committee Meeting</w:t>
      </w:r>
      <w:r w:rsidR="00C06F15" w:rsidRPr="008260AA">
        <w:rPr>
          <w:rFonts w:ascii="Cambria" w:hAnsi="Cambria"/>
          <w:b/>
          <w:sz w:val="24"/>
          <w:szCs w:val="24"/>
        </w:rPr>
        <w:t xml:space="preserve"> </w:t>
      </w:r>
    </w:p>
    <w:p w14:paraId="4D1A0D2B" w14:textId="037CAE24" w:rsidR="00FE208D" w:rsidRPr="008260AA" w:rsidRDefault="005600BF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September 21</w:t>
      </w:r>
      <w:r w:rsidR="00A80C7B">
        <w:rPr>
          <w:rFonts w:ascii="Cambria" w:hAnsi="Cambria"/>
          <w:b/>
          <w:sz w:val="24"/>
          <w:szCs w:val="24"/>
        </w:rPr>
        <w:t>, 2021</w:t>
      </w:r>
    </w:p>
    <w:p w14:paraId="1DB2FDC5" w14:textId="77777777" w:rsidR="003D2DF7" w:rsidRPr="003D2DF7" w:rsidRDefault="00C06F15" w:rsidP="003D2DF7">
      <w:pPr>
        <w:jc w:val="center"/>
        <w:rPr>
          <w:rFonts w:ascii="Cambria" w:hAnsi="Cambria"/>
          <w:b/>
          <w:sz w:val="22"/>
          <w:szCs w:val="24"/>
        </w:rPr>
      </w:pPr>
      <w:r w:rsidRPr="008260AA">
        <w:rPr>
          <w:rFonts w:ascii="Cambria" w:hAnsi="Cambria"/>
          <w:b/>
          <w:sz w:val="24"/>
          <w:szCs w:val="24"/>
        </w:rPr>
        <w:t xml:space="preserve">Via Zoom: </w:t>
      </w:r>
      <w:r w:rsidR="003D2DF7" w:rsidRPr="003D2DF7">
        <w:rPr>
          <w:rFonts w:ascii="Cambria" w:hAnsi="Cambria"/>
          <w:b/>
          <w:sz w:val="22"/>
          <w:szCs w:val="24"/>
        </w:rPr>
        <w:t>https://us06web.zoom.us/j/95899395141?pwd=dzhJUEJBMDFqTy95Sk4zZFhOQlFxUT09</w:t>
      </w:r>
    </w:p>
    <w:p w14:paraId="782126AC" w14:textId="77777777" w:rsidR="003D2DF7" w:rsidRPr="003D2DF7" w:rsidRDefault="003D2DF7" w:rsidP="003D2DF7">
      <w:pPr>
        <w:jc w:val="center"/>
        <w:rPr>
          <w:rFonts w:ascii="Cambria" w:hAnsi="Cambria"/>
          <w:b/>
          <w:sz w:val="24"/>
          <w:szCs w:val="24"/>
        </w:rPr>
      </w:pPr>
      <w:r w:rsidRPr="003D2DF7">
        <w:rPr>
          <w:rFonts w:ascii="Cambria" w:hAnsi="Cambria"/>
          <w:b/>
          <w:sz w:val="24"/>
          <w:szCs w:val="24"/>
        </w:rPr>
        <w:t>Meeting ID: 958 9939 5141</w:t>
      </w:r>
    </w:p>
    <w:p w14:paraId="7EC72A7C" w14:textId="77777777" w:rsidR="003D2DF7" w:rsidRDefault="003D2DF7" w:rsidP="003D2DF7">
      <w:pPr>
        <w:jc w:val="center"/>
        <w:rPr>
          <w:rFonts w:ascii="Cambria" w:hAnsi="Cambria"/>
          <w:b/>
          <w:sz w:val="24"/>
          <w:szCs w:val="24"/>
        </w:rPr>
      </w:pPr>
      <w:r w:rsidRPr="003D2DF7">
        <w:rPr>
          <w:rFonts w:ascii="Cambria" w:hAnsi="Cambria"/>
          <w:b/>
          <w:sz w:val="24"/>
          <w:szCs w:val="24"/>
        </w:rPr>
        <w:t>Passcode: 993938</w:t>
      </w:r>
    </w:p>
    <w:p w14:paraId="6989C511" w14:textId="240F6CA1" w:rsidR="00F14D23" w:rsidRDefault="000D6BDA" w:rsidP="003D2DF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Call </w:t>
      </w:r>
      <w:proofErr w:type="gramStart"/>
      <w:r>
        <w:rPr>
          <w:rFonts w:ascii="Cambria" w:hAnsi="Cambria"/>
          <w:b/>
          <w:sz w:val="24"/>
          <w:szCs w:val="24"/>
        </w:rPr>
        <w:t>In</w:t>
      </w:r>
      <w:proofErr w:type="gramEnd"/>
      <w:r>
        <w:rPr>
          <w:rFonts w:ascii="Cambria" w:hAnsi="Cambria"/>
          <w:b/>
          <w:sz w:val="24"/>
          <w:szCs w:val="24"/>
        </w:rPr>
        <w:t xml:space="preserve">: </w:t>
      </w:r>
      <w:r w:rsidR="00F14D23" w:rsidRPr="00F14D23">
        <w:rPr>
          <w:rFonts w:ascii="Cambria" w:hAnsi="Cambria"/>
          <w:b/>
          <w:sz w:val="24"/>
          <w:szCs w:val="24"/>
        </w:rPr>
        <w:t>1</w:t>
      </w:r>
      <w:r w:rsidR="00F14D23">
        <w:rPr>
          <w:rFonts w:ascii="Cambria" w:hAnsi="Cambria"/>
          <w:b/>
          <w:sz w:val="24"/>
          <w:szCs w:val="24"/>
        </w:rPr>
        <w:t>-</w:t>
      </w:r>
      <w:r w:rsidR="00F14D23" w:rsidRPr="00F14D23">
        <w:rPr>
          <w:rFonts w:ascii="Cambria" w:hAnsi="Cambria"/>
          <w:b/>
          <w:sz w:val="24"/>
          <w:szCs w:val="24"/>
        </w:rPr>
        <w:t>301</w:t>
      </w:r>
      <w:r w:rsidR="00F14D23">
        <w:rPr>
          <w:rFonts w:ascii="Cambria" w:hAnsi="Cambria"/>
          <w:b/>
          <w:sz w:val="24"/>
          <w:szCs w:val="24"/>
        </w:rPr>
        <w:t>-</w:t>
      </w:r>
      <w:r w:rsidR="00F14D23" w:rsidRPr="00F14D23">
        <w:rPr>
          <w:rFonts w:ascii="Cambria" w:hAnsi="Cambria"/>
          <w:b/>
          <w:sz w:val="24"/>
          <w:szCs w:val="24"/>
        </w:rPr>
        <w:t>715</w:t>
      </w:r>
      <w:r w:rsidR="00F14D23">
        <w:rPr>
          <w:rFonts w:ascii="Cambria" w:hAnsi="Cambria"/>
          <w:b/>
          <w:sz w:val="24"/>
          <w:szCs w:val="24"/>
        </w:rPr>
        <w:t>-</w:t>
      </w:r>
      <w:r w:rsidR="00F14D23" w:rsidRPr="00F14D23">
        <w:rPr>
          <w:rFonts w:ascii="Cambria" w:hAnsi="Cambria"/>
          <w:b/>
          <w:sz w:val="24"/>
          <w:szCs w:val="24"/>
        </w:rPr>
        <w:t>8592</w:t>
      </w:r>
    </w:p>
    <w:p w14:paraId="31FF65C1" w14:textId="3730E339" w:rsidR="00512C63" w:rsidRPr="008260AA" w:rsidRDefault="00512C63" w:rsidP="000D6BDA">
      <w:pPr>
        <w:jc w:val="center"/>
        <w:rPr>
          <w:rFonts w:ascii="Cambria" w:hAnsi="Cambria"/>
          <w:b/>
          <w:noProof/>
          <w:sz w:val="24"/>
          <w:szCs w:val="24"/>
        </w:rPr>
      </w:pPr>
      <w:r w:rsidRPr="008260AA">
        <w:rPr>
          <w:rFonts w:ascii="Cambria" w:hAnsi="Cambria"/>
          <w:b/>
          <w:noProof/>
          <w:sz w:val="24"/>
          <w:szCs w:val="24"/>
        </w:rPr>
        <w:t>12:00 p.m.</w:t>
      </w:r>
    </w:p>
    <w:p w14:paraId="0C60DD90" w14:textId="77777777" w:rsidR="001634AA" w:rsidRPr="008260AA" w:rsidRDefault="001634AA" w:rsidP="00FE208D">
      <w:pPr>
        <w:jc w:val="center"/>
        <w:rPr>
          <w:rFonts w:ascii="Cambria" w:hAnsi="Cambria"/>
          <w:b/>
          <w:noProof/>
          <w:sz w:val="24"/>
          <w:szCs w:val="24"/>
        </w:rPr>
      </w:pPr>
    </w:p>
    <w:p w14:paraId="4F0324B1" w14:textId="77777777" w:rsidR="001634AA" w:rsidRPr="008260AA" w:rsidRDefault="001634AA" w:rsidP="001634AA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4"/>
          <w:szCs w:val="22"/>
        </w:rPr>
      </w:pPr>
      <w:r w:rsidRPr="008260AA">
        <w:rPr>
          <w:rFonts w:ascii="Cambria" w:eastAsiaTheme="minorHAnsi" w:hAnsi="Cambria" w:cstheme="minorBidi"/>
          <w:b/>
          <w:sz w:val="24"/>
          <w:szCs w:val="22"/>
        </w:rPr>
        <w:t>*Space will be available whereby members of the public may listen to the meeting at:</w:t>
      </w:r>
    </w:p>
    <w:p w14:paraId="46A37749" w14:textId="13885A43" w:rsidR="001634AA" w:rsidRPr="008260AA" w:rsidRDefault="001634AA" w:rsidP="001634AA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4"/>
          <w:szCs w:val="22"/>
        </w:rPr>
      </w:pPr>
      <w:r w:rsidRPr="008260AA">
        <w:rPr>
          <w:rFonts w:ascii="Cambria" w:eastAsiaTheme="minorHAnsi" w:hAnsi="Cambria" w:cstheme="minorBidi"/>
          <w:b/>
          <w:sz w:val="24"/>
          <w:szCs w:val="22"/>
        </w:rPr>
        <w:t xml:space="preserve">Robeson County Partnership for Children, Inc. </w:t>
      </w:r>
      <w:r w:rsidR="000564DF">
        <w:rPr>
          <w:rFonts w:ascii="Cambria" w:eastAsiaTheme="minorHAnsi" w:hAnsi="Cambria" w:cstheme="minorBidi"/>
          <w:b/>
          <w:sz w:val="24"/>
          <w:szCs w:val="22"/>
        </w:rPr>
        <w:t xml:space="preserve">(RCPC) </w:t>
      </w:r>
      <w:r w:rsidRPr="008260AA">
        <w:rPr>
          <w:rFonts w:ascii="Cambria" w:eastAsiaTheme="minorHAnsi" w:hAnsi="Cambria" w:cstheme="minorBidi"/>
          <w:b/>
          <w:sz w:val="24"/>
          <w:szCs w:val="22"/>
        </w:rPr>
        <w:t>Board Room</w:t>
      </w:r>
    </w:p>
    <w:p w14:paraId="08241552" w14:textId="77777777" w:rsidR="001634AA" w:rsidRPr="008260AA" w:rsidRDefault="001634AA" w:rsidP="001634AA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4"/>
          <w:szCs w:val="22"/>
        </w:rPr>
      </w:pPr>
      <w:r w:rsidRPr="008260AA">
        <w:rPr>
          <w:rFonts w:ascii="Cambria" w:eastAsiaTheme="minorHAnsi" w:hAnsi="Cambria" w:cstheme="minorBidi"/>
          <w:b/>
          <w:sz w:val="24"/>
          <w:szCs w:val="22"/>
        </w:rPr>
        <w:t>210 E. Second Street</w:t>
      </w:r>
    </w:p>
    <w:p w14:paraId="067F1644" w14:textId="2212854C" w:rsidR="00C06F15" w:rsidRPr="008260AA" w:rsidRDefault="001634AA" w:rsidP="001634AA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4"/>
          <w:szCs w:val="22"/>
        </w:rPr>
      </w:pPr>
      <w:r w:rsidRPr="008260AA">
        <w:rPr>
          <w:rFonts w:ascii="Cambria" w:eastAsiaTheme="minorHAnsi" w:hAnsi="Cambria" w:cstheme="minorBidi"/>
          <w:b/>
          <w:sz w:val="24"/>
          <w:szCs w:val="22"/>
        </w:rPr>
        <w:t>Lumberton, NC 28358</w:t>
      </w:r>
    </w:p>
    <w:p w14:paraId="500EAE4B" w14:textId="53CC3024" w:rsidR="00D27A32" w:rsidRPr="008260AA" w:rsidRDefault="00D27A32" w:rsidP="00D27A32">
      <w:pPr>
        <w:rPr>
          <w:rFonts w:ascii="Cambria" w:hAnsi="Cambria"/>
          <w:b/>
          <w:sz w:val="24"/>
          <w:szCs w:val="24"/>
        </w:rPr>
      </w:pPr>
    </w:p>
    <w:p w14:paraId="5E415793" w14:textId="64C6960E" w:rsidR="00D27A32" w:rsidRPr="006545BF" w:rsidRDefault="00D27A32" w:rsidP="00D27A32">
      <w:pPr>
        <w:rPr>
          <w:rFonts w:ascii="Cambria" w:hAnsi="Cambria"/>
          <w:b/>
          <w:sz w:val="24"/>
          <w:szCs w:val="24"/>
        </w:rPr>
      </w:pPr>
      <w:r w:rsidRPr="008260AA">
        <w:rPr>
          <w:rFonts w:ascii="Cambria" w:hAnsi="Cambria"/>
          <w:b/>
          <w:sz w:val="24"/>
          <w:szCs w:val="24"/>
        </w:rPr>
        <w:t xml:space="preserve">Approval </w:t>
      </w:r>
      <w:r w:rsidRPr="006545BF">
        <w:rPr>
          <w:rFonts w:ascii="Cambria" w:hAnsi="Cambria"/>
          <w:b/>
          <w:sz w:val="24"/>
          <w:szCs w:val="24"/>
        </w:rPr>
        <w:t>of Minutes</w:t>
      </w:r>
    </w:p>
    <w:p w14:paraId="0BC98490" w14:textId="31039152" w:rsidR="00D27A32" w:rsidRPr="006545BF" w:rsidRDefault="00D27A32" w:rsidP="00D27A32">
      <w:pPr>
        <w:rPr>
          <w:rFonts w:ascii="Cambria" w:hAnsi="Cambria"/>
          <w:sz w:val="24"/>
          <w:szCs w:val="24"/>
        </w:rPr>
      </w:pPr>
      <w:r w:rsidRPr="006545BF">
        <w:rPr>
          <w:rFonts w:ascii="Cambria" w:hAnsi="Cambria"/>
          <w:sz w:val="24"/>
          <w:szCs w:val="24"/>
        </w:rPr>
        <w:t>Review minutes from</w:t>
      </w:r>
      <w:r w:rsidR="00527699" w:rsidRPr="006545BF">
        <w:rPr>
          <w:rFonts w:ascii="Cambria" w:hAnsi="Cambria"/>
          <w:sz w:val="24"/>
          <w:szCs w:val="24"/>
        </w:rPr>
        <w:t xml:space="preserve"> the </w:t>
      </w:r>
      <w:r w:rsidR="005600BF">
        <w:rPr>
          <w:rFonts w:ascii="Cambria" w:hAnsi="Cambria"/>
          <w:sz w:val="24"/>
          <w:szCs w:val="24"/>
        </w:rPr>
        <w:t>July 20</w:t>
      </w:r>
      <w:r w:rsidR="00A80C7B" w:rsidRPr="006545BF">
        <w:rPr>
          <w:rFonts w:ascii="Cambria" w:hAnsi="Cambria"/>
          <w:sz w:val="24"/>
          <w:szCs w:val="24"/>
        </w:rPr>
        <w:t>, 2021</w:t>
      </w:r>
      <w:r w:rsidR="00855985" w:rsidRPr="006545BF">
        <w:rPr>
          <w:rFonts w:ascii="Cambria" w:hAnsi="Cambria"/>
          <w:sz w:val="24"/>
          <w:szCs w:val="24"/>
        </w:rPr>
        <w:t xml:space="preserve"> </w:t>
      </w:r>
      <w:r w:rsidRPr="006545BF">
        <w:rPr>
          <w:rFonts w:ascii="Cambria" w:hAnsi="Cambria"/>
          <w:sz w:val="24"/>
          <w:szCs w:val="24"/>
        </w:rPr>
        <w:t>committee meeting.</w:t>
      </w:r>
    </w:p>
    <w:p w14:paraId="4CEF39D7" w14:textId="174F6DCE" w:rsidR="00D27A32" w:rsidRPr="006545BF" w:rsidRDefault="00D27A32" w:rsidP="00D27A32">
      <w:pPr>
        <w:rPr>
          <w:rFonts w:ascii="Cambria" w:hAnsi="Cambria"/>
          <w:sz w:val="24"/>
          <w:szCs w:val="24"/>
        </w:rPr>
      </w:pPr>
    </w:p>
    <w:p w14:paraId="551EB3C2" w14:textId="3C53F20B" w:rsidR="002F02D8" w:rsidRPr="006545BF" w:rsidRDefault="00D27A32" w:rsidP="00A4020F">
      <w:pPr>
        <w:rPr>
          <w:rFonts w:ascii="Cambria" w:hAnsi="Cambria"/>
          <w:b/>
          <w:sz w:val="24"/>
          <w:szCs w:val="24"/>
        </w:rPr>
      </w:pPr>
      <w:r w:rsidRPr="006545BF">
        <w:rPr>
          <w:rFonts w:ascii="Cambria" w:hAnsi="Cambria"/>
          <w:b/>
          <w:sz w:val="24"/>
          <w:szCs w:val="24"/>
        </w:rPr>
        <w:t>Action Items</w:t>
      </w:r>
    </w:p>
    <w:p w14:paraId="1DE63A14" w14:textId="77777777" w:rsidR="00112C77" w:rsidRPr="006545BF" w:rsidRDefault="00112C77" w:rsidP="00112C77">
      <w:pPr>
        <w:pStyle w:val="ListParagraph"/>
        <w:rPr>
          <w:rFonts w:ascii="Cambria" w:hAnsi="Cambria"/>
          <w:b/>
          <w:sz w:val="24"/>
          <w:szCs w:val="24"/>
        </w:rPr>
      </w:pPr>
    </w:p>
    <w:p w14:paraId="762662E4" w14:textId="0E5367ED" w:rsidR="005600BF" w:rsidRPr="008260AA" w:rsidRDefault="005600BF" w:rsidP="005600BF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bookmarkStart w:id="0" w:name="OLE_LINK1"/>
      <w:bookmarkStart w:id="1" w:name="OLE_LINK2"/>
      <w:bookmarkStart w:id="2" w:name="OLE_LINK3"/>
      <w:r w:rsidRPr="008260AA">
        <w:rPr>
          <w:rFonts w:ascii="Cambria" w:hAnsi="Cambria"/>
          <w:b/>
          <w:sz w:val="24"/>
          <w:szCs w:val="24"/>
        </w:rPr>
        <w:t xml:space="preserve">Budget Revision Request – </w:t>
      </w:r>
      <w:r w:rsidR="00C528C4">
        <w:rPr>
          <w:rFonts w:ascii="Cambria" w:hAnsi="Cambria"/>
          <w:b/>
          <w:sz w:val="24"/>
          <w:szCs w:val="24"/>
        </w:rPr>
        <w:t>Color Me Healthy</w:t>
      </w:r>
      <w:r w:rsidRPr="008260AA">
        <w:rPr>
          <w:rFonts w:ascii="Cambria" w:hAnsi="Cambria"/>
          <w:b/>
          <w:sz w:val="24"/>
          <w:szCs w:val="24"/>
        </w:rPr>
        <w:t xml:space="preserve"> (</w:t>
      </w:r>
      <w:r>
        <w:rPr>
          <w:rFonts w:ascii="Cambria" w:hAnsi="Cambria"/>
          <w:b/>
          <w:sz w:val="24"/>
          <w:szCs w:val="24"/>
        </w:rPr>
        <w:t>CMH</w:t>
      </w:r>
      <w:r w:rsidRPr="008260AA">
        <w:rPr>
          <w:rFonts w:ascii="Cambria" w:hAnsi="Cambria"/>
          <w:b/>
          <w:sz w:val="24"/>
          <w:szCs w:val="24"/>
        </w:rPr>
        <w:t>)</w:t>
      </w:r>
    </w:p>
    <w:p w14:paraId="39ACB37F" w14:textId="77777777" w:rsidR="005600BF" w:rsidRPr="008260AA" w:rsidRDefault="005600BF" w:rsidP="005600BF">
      <w:pPr>
        <w:ind w:left="720"/>
        <w:rPr>
          <w:rFonts w:ascii="Cambria" w:hAnsi="Cambria"/>
          <w:sz w:val="24"/>
          <w:szCs w:val="24"/>
        </w:rPr>
      </w:pPr>
      <w:r w:rsidRPr="008260AA">
        <w:rPr>
          <w:rFonts w:ascii="Cambria" w:hAnsi="Cambria"/>
          <w:b/>
          <w:sz w:val="24"/>
          <w:szCs w:val="24"/>
        </w:rPr>
        <w:t>Background:</w:t>
      </w:r>
      <w:r w:rsidRPr="008260AA">
        <w:rPr>
          <w:rFonts w:ascii="Cambria" w:hAnsi="Cambria"/>
          <w:sz w:val="24"/>
          <w:szCs w:val="24"/>
        </w:rPr>
        <w:t xml:space="preserve">  The Board of Directors must approve all budget revisions.</w:t>
      </w:r>
    </w:p>
    <w:p w14:paraId="316EF3EB" w14:textId="77777777" w:rsidR="005600BF" w:rsidRPr="008260AA" w:rsidRDefault="005600BF" w:rsidP="005600BF">
      <w:pPr>
        <w:ind w:left="720"/>
        <w:rPr>
          <w:rFonts w:ascii="Cambria" w:hAnsi="Cambria"/>
          <w:sz w:val="24"/>
          <w:szCs w:val="24"/>
        </w:rPr>
      </w:pPr>
    </w:p>
    <w:p w14:paraId="08903D9D" w14:textId="73594422" w:rsidR="005600BF" w:rsidRPr="008260AA" w:rsidRDefault="005600BF" w:rsidP="005600BF">
      <w:pPr>
        <w:ind w:left="720"/>
        <w:contextualSpacing/>
        <w:rPr>
          <w:rFonts w:ascii="Cambria" w:hAnsi="Cambria"/>
          <w:sz w:val="24"/>
          <w:szCs w:val="24"/>
        </w:rPr>
      </w:pPr>
      <w:r w:rsidRPr="008260AA">
        <w:rPr>
          <w:rFonts w:ascii="Cambria" w:hAnsi="Cambria"/>
          <w:b/>
          <w:sz w:val="24"/>
          <w:szCs w:val="24"/>
        </w:rPr>
        <w:t>Issue:</w:t>
      </w:r>
      <w:r w:rsidRPr="008260AA">
        <w:rPr>
          <w:rFonts w:ascii="Cambria" w:hAnsi="Cambria"/>
          <w:sz w:val="24"/>
          <w:szCs w:val="24"/>
        </w:rPr>
        <w:t xml:space="preserve"> RCHD requests to revise the </w:t>
      </w:r>
      <w:r>
        <w:rPr>
          <w:rFonts w:ascii="Cambria" w:hAnsi="Cambria"/>
          <w:sz w:val="24"/>
          <w:szCs w:val="24"/>
        </w:rPr>
        <w:t>CMH</w:t>
      </w:r>
      <w:r w:rsidRPr="008260AA">
        <w:rPr>
          <w:rFonts w:ascii="Cambria" w:hAnsi="Cambria"/>
          <w:sz w:val="24"/>
          <w:szCs w:val="24"/>
        </w:rPr>
        <w:t xml:space="preserve"> budget by decreasing the following line item</w:t>
      </w:r>
      <w:r w:rsidR="00EC0391">
        <w:rPr>
          <w:rFonts w:ascii="Cambria" w:hAnsi="Cambria"/>
          <w:sz w:val="24"/>
          <w:szCs w:val="24"/>
        </w:rPr>
        <w:t>s</w:t>
      </w:r>
      <w:r w:rsidRPr="008260AA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Personnel</w:t>
      </w:r>
      <w:r w:rsidRPr="008260AA">
        <w:rPr>
          <w:rFonts w:ascii="Cambria" w:hAnsi="Cambria"/>
          <w:sz w:val="24"/>
          <w:szCs w:val="24"/>
        </w:rPr>
        <w:t xml:space="preserve"> by $</w:t>
      </w:r>
      <w:r>
        <w:rPr>
          <w:rFonts w:ascii="Cambria" w:hAnsi="Cambria"/>
          <w:sz w:val="24"/>
          <w:szCs w:val="24"/>
        </w:rPr>
        <w:t xml:space="preserve">42,657 </w:t>
      </w:r>
      <w:r w:rsidRPr="008260AA">
        <w:rPr>
          <w:rFonts w:ascii="Cambria" w:hAnsi="Cambria"/>
          <w:sz w:val="24"/>
          <w:szCs w:val="24"/>
        </w:rPr>
        <w:t xml:space="preserve">and </w:t>
      </w:r>
      <w:r w:rsidR="006113FD">
        <w:rPr>
          <w:rFonts w:ascii="Cambria" w:hAnsi="Cambria"/>
          <w:sz w:val="24"/>
          <w:szCs w:val="24"/>
        </w:rPr>
        <w:t>Mortgage: Principal, Interest and Bank Fees</w:t>
      </w:r>
      <w:r w:rsidRPr="008260AA">
        <w:rPr>
          <w:rFonts w:ascii="Cambria" w:hAnsi="Cambria"/>
          <w:sz w:val="24"/>
          <w:szCs w:val="24"/>
        </w:rPr>
        <w:t xml:space="preserve"> by $</w:t>
      </w:r>
      <w:r w:rsidR="006113FD">
        <w:rPr>
          <w:rFonts w:ascii="Cambria" w:hAnsi="Cambria"/>
          <w:sz w:val="24"/>
          <w:szCs w:val="24"/>
        </w:rPr>
        <w:t>840</w:t>
      </w:r>
      <w:r w:rsidRPr="008260AA">
        <w:rPr>
          <w:rFonts w:ascii="Cambria" w:hAnsi="Cambria"/>
          <w:sz w:val="24"/>
          <w:szCs w:val="24"/>
        </w:rPr>
        <w:t xml:space="preserve">. </w:t>
      </w:r>
      <w:r w:rsidR="006113FD">
        <w:rPr>
          <w:rFonts w:ascii="Cambria" w:hAnsi="Cambria"/>
          <w:sz w:val="24"/>
          <w:szCs w:val="24"/>
        </w:rPr>
        <w:t>CMH</w:t>
      </w:r>
      <w:r w:rsidRPr="008260AA">
        <w:rPr>
          <w:rFonts w:ascii="Cambria" w:hAnsi="Cambria"/>
          <w:sz w:val="24"/>
          <w:szCs w:val="24"/>
        </w:rPr>
        <w:t xml:space="preserve"> also requests to increase the following line items: </w:t>
      </w:r>
      <w:r w:rsidR="006113FD">
        <w:rPr>
          <w:rFonts w:ascii="Cambria" w:hAnsi="Cambria"/>
          <w:sz w:val="24"/>
          <w:szCs w:val="24"/>
        </w:rPr>
        <w:t>Contracted S</w:t>
      </w:r>
      <w:r>
        <w:rPr>
          <w:rFonts w:ascii="Cambria" w:hAnsi="Cambria"/>
          <w:sz w:val="24"/>
          <w:szCs w:val="24"/>
        </w:rPr>
        <w:t>ervices</w:t>
      </w:r>
      <w:r w:rsidRPr="008260AA">
        <w:rPr>
          <w:rFonts w:ascii="Cambria" w:hAnsi="Cambria"/>
          <w:sz w:val="24"/>
          <w:szCs w:val="24"/>
        </w:rPr>
        <w:t xml:space="preserve"> by $</w:t>
      </w:r>
      <w:r>
        <w:rPr>
          <w:rFonts w:ascii="Cambria" w:hAnsi="Cambria"/>
          <w:sz w:val="24"/>
          <w:szCs w:val="24"/>
        </w:rPr>
        <w:t xml:space="preserve">42,657 </w:t>
      </w:r>
      <w:r w:rsidRPr="008260AA">
        <w:rPr>
          <w:rFonts w:ascii="Cambria" w:hAnsi="Cambria"/>
          <w:sz w:val="24"/>
          <w:szCs w:val="24"/>
        </w:rPr>
        <w:t xml:space="preserve">and </w:t>
      </w:r>
      <w:r>
        <w:rPr>
          <w:rFonts w:ascii="Cambria" w:hAnsi="Cambria"/>
          <w:sz w:val="24"/>
          <w:szCs w:val="24"/>
        </w:rPr>
        <w:t>equipment rental</w:t>
      </w:r>
      <w:r w:rsidRPr="008260AA">
        <w:rPr>
          <w:rFonts w:ascii="Cambria" w:hAnsi="Cambria"/>
          <w:sz w:val="24"/>
          <w:szCs w:val="24"/>
        </w:rPr>
        <w:t xml:space="preserve"> by $</w:t>
      </w:r>
      <w:r w:rsidR="00F25476">
        <w:rPr>
          <w:rFonts w:ascii="Cambria" w:hAnsi="Cambria"/>
          <w:sz w:val="24"/>
          <w:szCs w:val="24"/>
        </w:rPr>
        <w:t>840</w:t>
      </w:r>
      <w:r w:rsidRPr="008260AA">
        <w:rPr>
          <w:rFonts w:ascii="Cambria" w:hAnsi="Cambria"/>
          <w:sz w:val="24"/>
          <w:szCs w:val="24"/>
        </w:rPr>
        <w:t>. The budget revision</w:t>
      </w:r>
      <w:r w:rsidR="00F25476">
        <w:rPr>
          <w:rFonts w:ascii="Cambria" w:hAnsi="Cambria"/>
          <w:sz w:val="24"/>
          <w:szCs w:val="24"/>
        </w:rPr>
        <w:t xml:space="preserve"> is due to line item corrections. </w:t>
      </w:r>
      <w:r w:rsidRPr="008260AA">
        <w:rPr>
          <w:rFonts w:ascii="Cambria" w:hAnsi="Cambria"/>
          <w:sz w:val="24"/>
          <w:szCs w:val="24"/>
        </w:rPr>
        <w:t xml:space="preserve"> </w:t>
      </w:r>
    </w:p>
    <w:p w14:paraId="20986F34" w14:textId="77777777" w:rsidR="005600BF" w:rsidRPr="008260AA" w:rsidRDefault="005600BF" w:rsidP="005600BF">
      <w:pPr>
        <w:ind w:left="720"/>
        <w:contextualSpacing/>
        <w:rPr>
          <w:rFonts w:ascii="Cambria" w:hAnsi="Cambria"/>
          <w:sz w:val="24"/>
          <w:szCs w:val="24"/>
        </w:rPr>
      </w:pPr>
    </w:p>
    <w:p w14:paraId="12EED617" w14:textId="4FC953BF" w:rsidR="005600BF" w:rsidRPr="008260AA" w:rsidRDefault="005600BF" w:rsidP="005600BF">
      <w:pPr>
        <w:pStyle w:val="ListParagraph"/>
        <w:rPr>
          <w:rFonts w:ascii="Cambria" w:hAnsi="Cambria"/>
          <w:sz w:val="24"/>
          <w:szCs w:val="24"/>
        </w:rPr>
      </w:pPr>
      <w:r w:rsidRPr="008260AA">
        <w:rPr>
          <w:rFonts w:ascii="Cambria" w:hAnsi="Cambria"/>
          <w:b/>
          <w:sz w:val="24"/>
          <w:szCs w:val="24"/>
        </w:rPr>
        <w:t>Recommendation:</w:t>
      </w:r>
      <w:r w:rsidRPr="008260AA">
        <w:rPr>
          <w:rFonts w:ascii="Cambria" w:hAnsi="Cambria"/>
          <w:b/>
          <w:sz w:val="24"/>
          <w:szCs w:val="24"/>
        </w:rPr>
        <w:tab/>
        <w:t xml:space="preserve"> </w:t>
      </w:r>
      <w:r w:rsidRPr="008260AA">
        <w:rPr>
          <w:rFonts w:ascii="Cambria" w:hAnsi="Cambria"/>
          <w:sz w:val="24"/>
          <w:szCs w:val="24"/>
        </w:rPr>
        <w:t xml:space="preserve">It is recommended that the committee consider approving the </w:t>
      </w:r>
      <w:r w:rsidR="00F25476">
        <w:rPr>
          <w:rFonts w:ascii="Cambria" w:hAnsi="Cambria"/>
          <w:sz w:val="24"/>
          <w:szCs w:val="24"/>
        </w:rPr>
        <w:t>CMH</w:t>
      </w:r>
      <w:r w:rsidRPr="008260AA">
        <w:rPr>
          <w:rFonts w:ascii="Cambria" w:hAnsi="Cambria"/>
          <w:sz w:val="24"/>
          <w:szCs w:val="24"/>
        </w:rPr>
        <w:t xml:space="preserve"> budget revision request.</w:t>
      </w:r>
    </w:p>
    <w:p w14:paraId="67C13E54" w14:textId="77777777" w:rsidR="002F6CAF" w:rsidRDefault="002F6CAF" w:rsidP="00BD073A">
      <w:pPr>
        <w:pStyle w:val="ListParagraph"/>
        <w:rPr>
          <w:rFonts w:ascii="Cambria" w:hAnsi="Cambria"/>
          <w:b/>
          <w:sz w:val="24"/>
          <w:szCs w:val="24"/>
        </w:rPr>
      </w:pPr>
    </w:p>
    <w:p w14:paraId="628F171B" w14:textId="0AB9E3D9" w:rsidR="00C528C4" w:rsidRPr="000718AF" w:rsidRDefault="00C528C4" w:rsidP="00C528C4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D5225E">
        <w:rPr>
          <w:rFonts w:ascii="Cambria" w:hAnsi="Cambria"/>
          <w:b/>
          <w:sz w:val="24"/>
          <w:szCs w:val="24"/>
        </w:rPr>
        <w:t>Contract</w:t>
      </w:r>
      <w:r w:rsidRPr="000718AF">
        <w:rPr>
          <w:rFonts w:ascii="Cambria" w:hAnsi="Cambria"/>
          <w:b/>
          <w:sz w:val="24"/>
          <w:szCs w:val="24"/>
        </w:rPr>
        <w:t xml:space="preserve"> Activity Description (CAD) Amendment Request – </w:t>
      </w:r>
      <w:r>
        <w:rPr>
          <w:rFonts w:ascii="Cambria" w:hAnsi="Cambria"/>
          <w:b/>
          <w:sz w:val="24"/>
          <w:szCs w:val="24"/>
        </w:rPr>
        <w:t>Seeds for Success (S4S)</w:t>
      </w:r>
    </w:p>
    <w:p w14:paraId="26764645" w14:textId="77777777" w:rsidR="00C528C4" w:rsidRPr="00143213" w:rsidRDefault="00C528C4" w:rsidP="00C528C4">
      <w:pPr>
        <w:ind w:left="720"/>
        <w:rPr>
          <w:rFonts w:ascii="Cambria" w:hAnsi="Cambria"/>
          <w:sz w:val="24"/>
          <w:szCs w:val="24"/>
        </w:rPr>
      </w:pPr>
      <w:r w:rsidRPr="00143213">
        <w:rPr>
          <w:rFonts w:ascii="Cambria" w:hAnsi="Cambria"/>
          <w:b/>
          <w:sz w:val="24"/>
          <w:szCs w:val="24"/>
        </w:rPr>
        <w:t>Background:</w:t>
      </w:r>
      <w:r w:rsidRPr="00143213">
        <w:rPr>
          <w:rFonts w:ascii="Cambria" w:hAnsi="Cambria"/>
          <w:sz w:val="24"/>
          <w:szCs w:val="24"/>
        </w:rPr>
        <w:t xml:space="preserve">  The Board of Di</w:t>
      </w:r>
      <w:r>
        <w:rPr>
          <w:rFonts w:ascii="Cambria" w:hAnsi="Cambria"/>
          <w:sz w:val="24"/>
          <w:szCs w:val="24"/>
        </w:rPr>
        <w:t>rectors must approve all CAD amendments.</w:t>
      </w:r>
    </w:p>
    <w:p w14:paraId="22728847" w14:textId="77777777" w:rsidR="00C528C4" w:rsidRPr="00143213" w:rsidRDefault="00C528C4" w:rsidP="00C528C4">
      <w:pPr>
        <w:ind w:left="720"/>
        <w:rPr>
          <w:rFonts w:ascii="Cambria" w:hAnsi="Cambria"/>
          <w:sz w:val="24"/>
          <w:szCs w:val="24"/>
        </w:rPr>
      </w:pPr>
    </w:p>
    <w:p w14:paraId="0E9DCA3C" w14:textId="6C0C8EF7" w:rsidR="00C528C4" w:rsidRDefault="00C528C4" w:rsidP="00C528C4">
      <w:pPr>
        <w:ind w:left="720"/>
        <w:contextualSpacing/>
        <w:rPr>
          <w:rFonts w:ascii="Cambria" w:hAnsi="Cambria"/>
          <w:sz w:val="24"/>
          <w:szCs w:val="24"/>
        </w:rPr>
      </w:pPr>
      <w:r w:rsidRPr="00143213">
        <w:rPr>
          <w:rFonts w:ascii="Cambria" w:hAnsi="Cambria"/>
          <w:b/>
          <w:sz w:val="24"/>
          <w:szCs w:val="24"/>
        </w:rPr>
        <w:t>Issue:</w:t>
      </w:r>
      <w:r>
        <w:rPr>
          <w:rFonts w:ascii="Cambria" w:hAnsi="Cambria"/>
          <w:sz w:val="24"/>
          <w:szCs w:val="24"/>
        </w:rPr>
        <w:t xml:space="preserve"> RCPC requests to revise the S4S CAD to include the following changes:</w:t>
      </w:r>
    </w:p>
    <w:p w14:paraId="1BA0A4E6" w14:textId="58920A49" w:rsidR="00C528C4" w:rsidRDefault="00C528C4" w:rsidP="00C528C4">
      <w:pPr>
        <w:ind w:left="720"/>
        <w:contextualSpacing/>
        <w:rPr>
          <w:rFonts w:ascii="Cambria" w:hAnsi="Cambria"/>
          <w:sz w:val="24"/>
          <w:szCs w:val="24"/>
        </w:rPr>
      </w:pPr>
    </w:p>
    <w:p w14:paraId="75A17772" w14:textId="32F31049" w:rsidR="00C528C4" w:rsidRDefault="00C528C4" w:rsidP="00C528C4">
      <w:pPr>
        <w:ind w:left="72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“</w:t>
      </w:r>
      <w:r w:rsidRPr="00C528C4">
        <w:rPr>
          <w:rFonts w:ascii="Cambria" w:hAnsi="Cambria"/>
          <w:sz w:val="24"/>
          <w:szCs w:val="24"/>
        </w:rPr>
        <w:t xml:space="preserve">Play groups will be held weekly for </w:t>
      </w:r>
      <w:r w:rsidRPr="00C528C4">
        <w:rPr>
          <w:rFonts w:ascii="Cambria" w:hAnsi="Cambria"/>
          <w:color w:val="FF0000"/>
          <w:sz w:val="24"/>
          <w:szCs w:val="24"/>
        </w:rPr>
        <w:t xml:space="preserve">up to </w:t>
      </w:r>
      <w:r w:rsidRPr="00C528C4">
        <w:rPr>
          <w:rFonts w:ascii="Cambria" w:hAnsi="Cambria"/>
          <w:sz w:val="24"/>
          <w:szCs w:val="24"/>
        </w:rPr>
        <w:t>38 weeks and for at least 90 minutes at up to two different locations in Robeson County.”</w:t>
      </w:r>
    </w:p>
    <w:p w14:paraId="012BAE0E" w14:textId="77777777" w:rsidR="00C528C4" w:rsidRDefault="00C528C4" w:rsidP="00C528C4">
      <w:pPr>
        <w:ind w:left="720"/>
        <w:contextualSpacing/>
        <w:rPr>
          <w:rFonts w:ascii="Cambria" w:hAnsi="Cambria"/>
          <w:b/>
          <w:sz w:val="24"/>
          <w:szCs w:val="24"/>
        </w:rPr>
      </w:pPr>
    </w:p>
    <w:p w14:paraId="03C0F8E6" w14:textId="2B6D4A00" w:rsidR="00C528C4" w:rsidRDefault="00C528C4" w:rsidP="00C528C4">
      <w:pPr>
        <w:ind w:left="720"/>
        <w:contextualSpacing/>
        <w:rPr>
          <w:rFonts w:ascii="Cambria" w:hAnsi="Cambria"/>
          <w:sz w:val="24"/>
          <w:szCs w:val="24"/>
        </w:rPr>
      </w:pPr>
      <w:r w:rsidRPr="00DB6571">
        <w:rPr>
          <w:rFonts w:ascii="Cambria" w:hAnsi="Cambria"/>
          <w:b/>
          <w:sz w:val="24"/>
          <w:szCs w:val="24"/>
        </w:rPr>
        <w:t>Recommendation:</w:t>
      </w:r>
      <w:r w:rsidRPr="00DB6571">
        <w:rPr>
          <w:rFonts w:ascii="Cambria" w:hAnsi="Cambria"/>
          <w:b/>
          <w:sz w:val="24"/>
          <w:szCs w:val="24"/>
        </w:rPr>
        <w:tab/>
        <w:t xml:space="preserve"> </w:t>
      </w:r>
      <w:r w:rsidRPr="00DB6571">
        <w:rPr>
          <w:rFonts w:ascii="Cambria" w:hAnsi="Cambria"/>
          <w:sz w:val="24"/>
          <w:szCs w:val="24"/>
        </w:rPr>
        <w:t xml:space="preserve">It is recommended that the committee </w:t>
      </w:r>
      <w:r>
        <w:rPr>
          <w:rFonts w:ascii="Cambria" w:hAnsi="Cambria"/>
          <w:sz w:val="24"/>
          <w:szCs w:val="24"/>
        </w:rPr>
        <w:t xml:space="preserve">review and </w:t>
      </w:r>
      <w:r w:rsidRPr="00DB6571">
        <w:rPr>
          <w:rFonts w:ascii="Cambria" w:hAnsi="Cambria"/>
          <w:sz w:val="24"/>
          <w:szCs w:val="24"/>
        </w:rPr>
        <w:t xml:space="preserve">consider approving the </w:t>
      </w:r>
      <w:r w:rsidR="00EC0391">
        <w:rPr>
          <w:rFonts w:ascii="Cambria" w:hAnsi="Cambria"/>
          <w:sz w:val="24"/>
          <w:szCs w:val="24"/>
        </w:rPr>
        <w:t>Seeds for Success</w:t>
      </w:r>
      <w:r>
        <w:rPr>
          <w:rFonts w:ascii="Cambria" w:hAnsi="Cambria"/>
          <w:sz w:val="24"/>
          <w:szCs w:val="24"/>
        </w:rPr>
        <w:t xml:space="preserve"> CAD Amendment Request.</w:t>
      </w:r>
    </w:p>
    <w:p w14:paraId="5DD93E57" w14:textId="77777777" w:rsidR="00BD073A" w:rsidRDefault="00BD073A" w:rsidP="00BD073A">
      <w:pPr>
        <w:pStyle w:val="ListParagraph"/>
        <w:rPr>
          <w:rFonts w:ascii="Cambria" w:hAnsi="Cambria"/>
          <w:b/>
          <w:sz w:val="24"/>
          <w:szCs w:val="24"/>
        </w:rPr>
      </w:pPr>
    </w:p>
    <w:p w14:paraId="2A266207" w14:textId="7FFEDBCE" w:rsidR="00933EB8" w:rsidRDefault="0048774F" w:rsidP="0087767C">
      <w:pPr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Direct Service Provider</w:t>
      </w:r>
      <w:r w:rsidR="00933EB8">
        <w:rPr>
          <w:rFonts w:ascii="Cambria" w:hAnsi="Cambria"/>
          <w:b/>
          <w:sz w:val="24"/>
          <w:szCs w:val="24"/>
        </w:rPr>
        <w:t xml:space="preserve"> Program and Finance Monitoring Report</w:t>
      </w:r>
    </w:p>
    <w:p w14:paraId="1D8B6004" w14:textId="77777777" w:rsidR="00933EB8" w:rsidRDefault="00933EB8" w:rsidP="00933EB8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 The RCPC Board of Directors review program and finance monitoring reports.    </w:t>
      </w:r>
    </w:p>
    <w:p w14:paraId="06EF3925" w14:textId="77777777" w:rsidR="00933EB8" w:rsidRDefault="00933EB8" w:rsidP="00933EB8">
      <w:pPr>
        <w:pStyle w:val="ListParagraph"/>
        <w:rPr>
          <w:rFonts w:ascii="Cambria" w:hAnsi="Cambria"/>
          <w:sz w:val="24"/>
          <w:szCs w:val="24"/>
        </w:rPr>
      </w:pPr>
    </w:p>
    <w:p w14:paraId="2270030E" w14:textId="5195829D" w:rsidR="00933EB8" w:rsidRDefault="00933EB8" w:rsidP="00933EB8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Issue:  </w:t>
      </w:r>
      <w:r>
        <w:rPr>
          <w:rFonts w:ascii="Cambria" w:hAnsi="Cambria"/>
          <w:sz w:val="24"/>
          <w:szCs w:val="24"/>
        </w:rPr>
        <w:t xml:space="preserve">RCPC programmatic and finance monitoring of all </w:t>
      </w:r>
      <w:r w:rsidR="0048774F">
        <w:rPr>
          <w:rFonts w:ascii="Cambria" w:hAnsi="Cambria"/>
          <w:sz w:val="24"/>
          <w:szCs w:val="24"/>
        </w:rPr>
        <w:t>direct service provider</w:t>
      </w:r>
      <w:r>
        <w:rPr>
          <w:rFonts w:ascii="Cambria" w:hAnsi="Cambria"/>
          <w:sz w:val="24"/>
          <w:szCs w:val="24"/>
        </w:rPr>
        <w:t xml:space="preserve"> programs for 2020-2021 was conducted by an external contract monitor.</w:t>
      </w:r>
    </w:p>
    <w:p w14:paraId="3E31F5EB" w14:textId="77777777" w:rsidR="00933EB8" w:rsidRDefault="00933EB8" w:rsidP="00933EB8">
      <w:pPr>
        <w:ind w:left="720"/>
        <w:rPr>
          <w:rFonts w:ascii="Cambria" w:hAnsi="Cambria"/>
          <w:b/>
          <w:sz w:val="24"/>
          <w:szCs w:val="24"/>
        </w:rPr>
      </w:pPr>
    </w:p>
    <w:p w14:paraId="1DB41D4D" w14:textId="432D01C6" w:rsidR="00933EB8" w:rsidRDefault="00933EB8" w:rsidP="00933EB8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Recommendation:  </w:t>
      </w:r>
      <w:r>
        <w:rPr>
          <w:rFonts w:ascii="Cambria" w:hAnsi="Cambria"/>
          <w:sz w:val="24"/>
          <w:szCs w:val="24"/>
        </w:rPr>
        <w:t xml:space="preserve">It is recommended that the committee review and approve the programmatic and finance monitoring results for </w:t>
      </w:r>
      <w:r w:rsidR="008B28AF">
        <w:rPr>
          <w:rFonts w:ascii="Cambria" w:hAnsi="Cambria"/>
          <w:sz w:val="24"/>
          <w:szCs w:val="24"/>
        </w:rPr>
        <w:t xml:space="preserve">direct service provider </w:t>
      </w:r>
      <w:r>
        <w:rPr>
          <w:rFonts w:ascii="Cambria" w:hAnsi="Cambria"/>
          <w:sz w:val="24"/>
          <w:szCs w:val="24"/>
        </w:rPr>
        <w:t>programs for 2020-2021.</w:t>
      </w:r>
    </w:p>
    <w:p w14:paraId="6F55CF6A" w14:textId="77777777" w:rsidR="00933EB8" w:rsidRDefault="00933EB8" w:rsidP="00933EB8">
      <w:pPr>
        <w:pStyle w:val="ListParagraph"/>
        <w:rPr>
          <w:rFonts w:ascii="Cambria" w:hAnsi="Cambria"/>
          <w:b/>
          <w:sz w:val="24"/>
          <w:szCs w:val="24"/>
        </w:rPr>
      </w:pPr>
    </w:p>
    <w:p w14:paraId="46A77D9C" w14:textId="77777777" w:rsidR="00670218" w:rsidRPr="00670218" w:rsidRDefault="00A15E3D" w:rsidP="0087767C">
      <w:pPr>
        <w:numPr>
          <w:ilvl w:val="0"/>
          <w:numId w:val="1"/>
        </w:numPr>
        <w:contextualSpacing/>
        <w:rPr>
          <w:rFonts w:ascii="Cambria" w:hAnsi="Cambria"/>
          <w:sz w:val="24"/>
          <w:szCs w:val="24"/>
        </w:rPr>
      </w:pPr>
      <w:r w:rsidRPr="0087767C">
        <w:rPr>
          <w:rFonts w:ascii="Cambria" w:hAnsi="Cambria"/>
          <w:b/>
          <w:sz w:val="24"/>
          <w:szCs w:val="24"/>
        </w:rPr>
        <w:t>Fund</w:t>
      </w:r>
      <w:r w:rsidRPr="00A15E3D">
        <w:rPr>
          <w:rFonts w:ascii="Cambria" w:hAnsi="Cambria"/>
          <w:b/>
          <w:sz w:val="24"/>
          <w:szCs w:val="24"/>
        </w:rPr>
        <w:t xml:space="preserve"> Authorit</w:t>
      </w:r>
      <w:r>
        <w:rPr>
          <w:rFonts w:ascii="Cambria" w:hAnsi="Cambria"/>
          <w:b/>
          <w:sz w:val="24"/>
          <w:szCs w:val="24"/>
        </w:rPr>
        <w:t>ies</w:t>
      </w:r>
      <w:r w:rsidRPr="00A15E3D">
        <w:rPr>
          <w:rFonts w:ascii="Cambria" w:hAnsi="Cambria"/>
          <w:b/>
          <w:sz w:val="24"/>
          <w:szCs w:val="24"/>
        </w:rPr>
        <w:t xml:space="preserve"> Approval </w:t>
      </w:r>
    </w:p>
    <w:p w14:paraId="394ABD1C" w14:textId="6AB1EB94" w:rsidR="00A15E3D" w:rsidRPr="00A15E3D" w:rsidRDefault="00A15E3D" w:rsidP="00670218">
      <w:pPr>
        <w:ind w:left="720"/>
        <w:contextualSpacing/>
        <w:rPr>
          <w:rFonts w:ascii="Cambria" w:hAnsi="Cambria"/>
          <w:sz w:val="24"/>
          <w:szCs w:val="24"/>
        </w:rPr>
      </w:pPr>
      <w:r w:rsidRPr="00A15E3D">
        <w:rPr>
          <w:rFonts w:ascii="Cambria" w:hAnsi="Cambria"/>
          <w:b/>
          <w:sz w:val="24"/>
          <w:szCs w:val="24"/>
        </w:rPr>
        <w:t>Background:</w:t>
      </w:r>
      <w:r w:rsidRPr="00A15E3D">
        <w:rPr>
          <w:rFonts w:ascii="Cambria" w:hAnsi="Cambria"/>
          <w:sz w:val="24"/>
          <w:szCs w:val="24"/>
        </w:rPr>
        <w:t xml:space="preserve">  The Board of Directors must approve new fund authorities.  </w:t>
      </w:r>
    </w:p>
    <w:p w14:paraId="0345A581" w14:textId="77777777" w:rsidR="00A15E3D" w:rsidRDefault="00A15E3D" w:rsidP="00A15E3D">
      <w:pPr>
        <w:ind w:left="720"/>
        <w:contextualSpacing/>
        <w:rPr>
          <w:rFonts w:ascii="Cambria" w:hAnsi="Cambria"/>
          <w:b/>
          <w:sz w:val="24"/>
          <w:szCs w:val="24"/>
        </w:rPr>
      </w:pPr>
    </w:p>
    <w:p w14:paraId="21EB0089" w14:textId="072A193B" w:rsidR="00A15E3D" w:rsidRDefault="00A15E3D" w:rsidP="00A15E3D">
      <w:pPr>
        <w:ind w:left="72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Issue:</w:t>
      </w:r>
      <w:r w:rsidR="00A2376F">
        <w:rPr>
          <w:rFonts w:ascii="Cambria" w:hAnsi="Cambria"/>
          <w:sz w:val="24"/>
          <w:szCs w:val="24"/>
        </w:rPr>
        <w:t xml:space="preserve"> RCPC is required to create</w:t>
      </w:r>
      <w:r>
        <w:rPr>
          <w:rFonts w:ascii="Cambria" w:hAnsi="Cambria"/>
          <w:sz w:val="24"/>
          <w:szCs w:val="24"/>
        </w:rPr>
        <w:t xml:space="preserve"> new funds to record revenues and expenditures for the following grants:</w:t>
      </w:r>
    </w:p>
    <w:p w14:paraId="1A9322AC" w14:textId="7157E22D" w:rsidR="00A15E3D" w:rsidRPr="009C3565" w:rsidRDefault="00A15E3D" w:rsidP="009C3565">
      <w:pPr>
        <w:pStyle w:val="ListParagraph"/>
        <w:numPr>
          <w:ilvl w:val="0"/>
          <w:numId w:val="2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Fund </w:t>
      </w:r>
      <w:r w:rsidR="005600BF">
        <w:rPr>
          <w:rFonts w:ascii="Cambria" w:hAnsi="Cambria"/>
          <w:sz w:val="24"/>
          <w:szCs w:val="24"/>
        </w:rPr>
        <w:t>538</w:t>
      </w:r>
      <w:r>
        <w:rPr>
          <w:rFonts w:ascii="Cambria" w:hAnsi="Cambria"/>
          <w:sz w:val="24"/>
          <w:szCs w:val="24"/>
        </w:rPr>
        <w:t xml:space="preserve"> – </w:t>
      </w:r>
      <w:r w:rsidR="005600BF">
        <w:rPr>
          <w:rFonts w:ascii="Cambria" w:hAnsi="Cambria"/>
          <w:sz w:val="24"/>
          <w:szCs w:val="24"/>
        </w:rPr>
        <w:t>KBR Community Engagement Indirect</w:t>
      </w:r>
    </w:p>
    <w:p w14:paraId="4F8043DD" w14:textId="77777777" w:rsidR="00A15E3D" w:rsidRDefault="00A15E3D" w:rsidP="00A15E3D">
      <w:pPr>
        <w:ind w:left="720"/>
        <w:contextualSpacing/>
        <w:rPr>
          <w:rFonts w:ascii="Cambria" w:hAnsi="Cambria"/>
          <w:sz w:val="24"/>
          <w:szCs w:val="24"/>
        </w:rPr>
      </w:pPr>
    </w:p>
    <w:p w14:paraId="06B859B1" w14:textId="0C5F1193" w:rsidR="00A15E3D" w:rsidRDefault="00A15E3D" w:rsidP="00A15E3D">
      <w:pPr>
        <w:ind w:left="72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Recommendation:  </w:t>
      </w:r>
      <w:r>
        <w:rPr>
          <w:rFonts w:ascii="Cambria" w:hAnsi="Cambria"/>
          <w:sz w:val="24"/>
          <w:szCs w:val="24"/>
        </w:rPr>
        <w:t xml:space="preserve">It is recommended that the committee consider approving the required fund authorities.   </w:t>
      </w:r>
    </w:p>
    <w:p w14:paraId="76F6B027" w14:textId="0471BC4D" w:rsidR="00F911BB" w:rsidRPr="0087767C" w:rsidRDefault="00F911BB" w:rsidP="0087767C">
      <w:pPr>
        <w:rPr>
          <w:rFonts w:ascii="Cambria" w:hAnsi="Cambria"/>
          <w:b/>
          <w:sz w:val="24"/>
          <w:szCs w:val="24"/>
        </w:rPr>
      </w:pPr>
    </w:p>
    <w:p w14:paraId="644E7A16" w14:textId="65AAA082" w:rsidR="00821F65" w:rsidRPr="00A13C68" w:rsidRDefault="00821F65" w:rsidP="00821F65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87767C">
        <w:rPr>
          <w:rFonts w:ascii="Cambria" w:hAnsi="Cambria"/>
          <w:b/>
          <w:sz w:val="24"/>
          <w:szCs w:val="24"/>
        </w:rPr>
        <w:t>FY</w:t>
      </w:r>
      <w:r>
        <w:rPr>
          <w:rFonts w:ascii="Cambria" w:hAnsi="Cambria"/>
          <w:b/>
          <w:sz w:val="24"/>
          <w:szCs w:val="24"/>
        </w:rPr>
        <w:t xml:space="preserve"> 2021-2022 Programmatic Monitoring</w:t>
      </w:r>
      <w:r w:rsidRPr="00A13C68">
        <w:rPr>
          <w:rFonts w:ascii="Cambria" w:hAnsi="Cambria"/>
          <w:b/>
          <w:sz w:val="24"/>
          <w:szCs w:val="24"/>
        </w:rPr>
        <w:t xml:space="preserve"> Policies and Procedures </w:t>
      </w:r>
    </w:p>
    <w:p w14:paraId="31AE853F" w14:textId="53D6F5B1" w:rsidR="00821F65" w:rsidRPr="00A13C68" w:rsidRDefault="00821F65" w:rsidP="00821F65">
      <w:pPr>
        <w:ind w:left="720"/>
        <w:contextualSpacing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Background:  </w:t>
      </w:r>
      <w:r w:rsidRPr="00A13C68">
        <w:rPr>
          <w:rFonts w:ascii="Cambria" w:hAnsi="Cambria"/>
          <w:sz w:val="24"/>
          <w:szCs w:val="24"/>
        </w:rPr>
        <w:t xml:space="preserve">The Board of Directors review the </w:t>
      </w:r>
      <w:r>
        <w:rPr>
          <w:rFonts w:ascii="Cambria" w:hAnsi="Cambria"/>
          <w:sz w:val="24"/>
          <w:szCs w:val="24"/>
        </w:rPr>
        <w:t>programmatic monitoring</w:t>
      </w:r>
      <w:r w:rsidRPr="00A13C68">
        <w:rPr>
          <w:rFonts w:ascii="Cambria" w:hAnsi="Cambria"/>
          <w:sz w:val="24"/>
          <w:szCs w:val="24"/>
        </w:rPr>
        <w:t xml:space="preserve"> policies and procedures on an annual basis.    </w:t>
      </w:r>
    </w:p>
    <w:p w14:paraId="0F3A80E8" w14:textId="77777777" w:rsidR="00821F65" w:rsidRPr="00A13C68" w:rsidRDefault="00821F65" w:rsidP="00821F65">
      <w:pPr>
        <w:ind w:left="720"/>
        <w:contextualSpacing/>
        <w:rPr>
          <w:rFonts w:ascii="Cambria" w:hAnsi="Cambria"/>
          <w:sz w:val="24"/>
          <w:szCs w:val="24"/>
        </w:rPr>
      </w:pPr>
    </w:p>
    <w:p w14:paraId="2B1F0F0F" w14:textId="483558E5" w:rsidR="00821F65" w:rsidRDefault="00821F65" w:rsidP="00821F65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 </w:t>
      </w:r>
      <w:r w:rsidRPr="00A13C68">
        <w:rPr>
          <w:rFonts w:ascii="Cambria" w:hAnsi="Cambria"/>
          <w:sz w:val="24"/>
          <w:szCs w:val="24"/>
        </w:rPr>
        <w:t>There a</w:t>
      </w:r>
      <w:r>
        <w:rPr>
          <w:rFonts w:ascii="Cambria" w:hAnsi="Cambria"/>
          <w:sz w:val="24"/>
          <w:szCs w:val="24"/>
        </w:rPr>
        <w:t>re recommended changes to page 6.</w:t>
      </w:r>
    </w:p>
    <w:p w14:paraId="41A016F8" w14:textId="60448BAE" w:rsidR="00821F65" w:rsidRDefault="00821F65" w:rsidP="00821F65">
      <w:pPr>
        <w:pStyle w:val="ListParagraph"/>
        <w:rPr>
          <w:rFonts w:ascii="Cambria" w:hAnsi="Cambria"/>
          <w:sz w:val="24"/>
          <w:szCs w:val="24"/>
        </w:rPr>
      </w:pPr>
    </w:p>
    <w:p w14:paraId="40AF89B9" w14:textId="0BADCF59" w:rsidR="00821F65" w:rsidRDefault="00821F65" w:rsidP="00821F65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“Board Summary &amp; Approval </w:t>
      </w:r>
      <w:r w:rsidRPr="00821F65">
        <w:rPr>
          <w:rFonts w:ascii="Cambria" w:hAnsi="Cambria"/>
          <w:strike/>
          <w:color w:val="FF0000"/>
          <w:sz w:val="24"/>
          <w:szCs w:val="24"/>
        </w:rPr>
        <w:t>by the end of the fiscal year</w:t>
      </w:r>
      <w:r>
        <w:rPr>
          <w:rFonts w:ascii="Cambria" w:hAnsi="Cambria"/>
          <w:sz w:val="24"/>
          <w:szCs w:val="24"/>
        </w:rPr>
        <w:t>”</w:t>
      </w:r>
    </w:p>
    <w:p w14:paraId="61916DA4" w14:textId="77777777" w:rsidR="00821F65" w:rsidRPr="00F60953" w:rsidRDefault="00821F65" w:rsidP="00821F65">
      <w:pPr>
        <w:pStyle w:val="ListParagraph"/>
        <w:rPr>
          <w:rFonts w:ascii="Cambria" w:hAnsi="Cambria"/>
          <w:sz w:val="24"/>
          <w:szCs w:val="24"/>
        </w:rPr>
      </w:pPr>
    </w:p>
    <w:p w14:paraId="23281973" w14:textId="566316B5" w:rsidR="00821F65" w:rsidRPr="00A13C68" w:rsidRDefault="00821F65" w:rsidP="00821F65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Recommendation:  </w:t>
      </w:r>
      <w:r w:rsidRPr="00A13C68">
        <w:rPr>
          <w:rFonts w:ascii="Cambria" w:hAnsi="Cambria"/>
          <w:sz w:val="24"/>
          <w:szCs w:val="24"/>
        </w:rPr>
        <w:t xml:space="preserve">It is recommended that the committee consider approving the annual review of the </w:t>
      </w:r>
      <w:r w:rsidR="00CA4657">
        <w:rPr>
          <w:rFonts w:ascii="Cambria" w:hAnsi="Cambria"/>
          <w:sz w:val="24"/>
          <w:szCs w:val="24"/>
        </w:rPr>
        <w:t>programmatic monitoring</w:t>
      </w:r>
      <w:r w:rsidR="00CA4657" w:rsidRPr="00A13C68">
        <w:rPr>
          <w:rFonts w:ascii="Cambria" w:hAnsi="Cambria"/>
          <w:sz w:val="24"/>
          <w:szCs w:val="24"/>
        </w:rPr>
        <w:t xml:space="preserve"> </w:t>
      </w:r>
      <w:r w:rsidRPr="00A13C68">
        <w:rPr>
          <w:rFonts w:ascii="Cambria" w:hAnsi="Cambria"/>
          <w:sz w:val="24"/>
          <w:szCs w:val="24"/>
        </w:rPr>
        <w:t>policies and procedures with the suggested changes.</w:t>
      </w:r>
    </w:p>
    <w:p w14:paraId="1E769F0F" w14:textId="01C586B9" w:rsidR="00BC0424" w:rsidRPr="00F87A43" w:rsidRDefault="00BC0424" w:rsidP="00F87A43">
      <w:pPr>
        <w:rPr>
          <w:rFonts w:ascii="Cambria" w:hAnsi="Cambria"/>
          <w:sz w:val="24"/>
          <w:szCs w:val="24"/>
        </w:rPr>
      </w:pPr>
    </w:p>
    <w:p w14:paraId="763CE354" w14:textId="0B8017A5" w:rsidR="00497002" w:rsidRPr="00CA4657" w:rsidRDefault="00497002" w:rsidP="00CA4657">
      <w:pPr>
        <w:rPr>
          <w:rFonts w:ascii="Cambria" w:hAnsi="Cambria"/>
          <w:b/>
          <w:sz w:val="24"/>
          <w:szCs w:val="24"/>
        </w:rPr>
      </w:pPr>
    </w:p>
    <w:p w14:paraId="2AA5FCEE" w14:textId="55D986E6" w:rsidR="00D11641" w:rsidRPr="00137396" w:rsidRDefault="00D11641" w:rsidP="00D1164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87767C">
        <w:rPr>
          <w:rFonts w:ascii="Cambria" w:hAnsi="Cambria"/>
          <w:b/>
          <w:sz w:val="24"/>
          <w:szCs w:val="24"/>
        </w:rPr>
        <w:t>FY</w:t>
      </w:r>
      <w:r>
        <w:rPr>
          <w:rFonts w:ascii="Cambria" w:hAnsi="Cambria"/>
          <w:b/>
          <w:sz w:val="24"/>
          <w:szCs w:val="24"/>
        </w:rPr>
        <w:t xml:space="preserve"> 2021-2022 </w:t>
      </w:r>
      <w:r w:rsidRPr="00137396">
        <w:rPr>
          <w:rFonts w:ascii="Cambria" w:hAnsi="Cambria"/>
          <w:b/>
          <w:sz w:val="24"/>
          <w:szCs w:val="24"/>
        </w:rPr>
        <w:t xml:space="preserve">Annual Review of </w:t>
      </w:r>
      <w:r>
        <w:rPr>
          <w:rFonts w:ascii="Cambria" w:hAnsi="Cambria"/>
          <w:b/>
          <w:sz w:val="24"/>
          <w:szCs w:val="24"/>
        </w:rPr>
        <w:t>Bylaws</w:t>
      </w:r>
    </w:p>
    <w:p w14:paraId="3CE4F40D" w14:textId="77777777" w:rsidR="00D11641" w:rsidRPr="00137396" w:rsidRDefault="00D11641" w:rsidP="00D11641">
      <w:pPr>
        <w:pStyle w:val="ListParagraph"/>
        <w:rPr>
          <w:rFonts w:ascii="Cambria" w:hAnsi="Cambria"/>
          <w:sz w:val="24"/>
          <w:szCs w:val="24"/>
        </w:rPr>
      </w:pPr>
      <w:r w:rsidRPr="00137396">
        <w:rPr>
          <w:rFonts w:ascii="Cambria" w:hAnsi="Cambria"/>
          <w:b/>
          <w:sz w:val="24"/>
          <w:szCs w:val="24"/>
        </w:rPr>
        <w:t xml:space="preserve">Background:  </w:t>
      </w:r>
      <w:r w:rsidRPr="00137396">
        <w:rPr>
          <w:rFonts w:ascii="Cambria" w:hAnsi="Cambria"/>
          <w:sz w:val="24"/>
          <w:szCs w:val="24"/>
        </w:rPr>
        <w:t xml:space="preserve">The Board of Directors review the </w:t>
      </w:r>
      <w:r>
        <w:rPr>
          <w:rFonts w:ascii="Cambria" w:hAnsi="Cambria"/>
          <w:sz w:val="24"/>
          <w:szCs w:val="24"/>
        </w:rPr>
        <w:t>Bylaws</w:t>
      </w:r>
      <w:r w:rsidRPr="00137396">
        <w:rPr>
          <w:rFonts w:ascii="Cambria" w:hAnsi="Cambria"/>
          <w:sz w:val="24"/>
          <w:szCs w:val="24"/>
        </w:rPr>
        <w:t xml:space="preserve"> on an annual basis.  </w:t>
      </w:r>
    </w:p>
    <w:p w14:paraId="36737C67" w14:textId="77777777" w:rsidR="00D11641" w:rsidRPr="00A13C68" w:rsidRDefault="00D11641" w:rsidP="00D11641">
      <w:pPr>
        <w:ind w:left="720"/>
        <w:contextualSpacing/>
        <w:rPr>
          <w:rFonts w:ascii="Cambria" w:hAnsi="Cambria"/>
          <w:sz w:val="24"/>
          <w:szCs w:val="24"/>
        </w:rPr>
      </w:pPr>
    </w:p>
    <w:p w14:paraId="0778418E" w14:textId="77777777" w:rsidR="00D11641" w:rsidRPr="00A13C68" w:rsidRDefault="00D11641" w:rsidP="00D11641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lastRenderedPageBreak/>
        <w:t xml:space="preserve">Issue:  </w:t>
      </w:r>
      <w:r w:rsidRPr="00A13C68">
        <w:rPr>
          <w:rFonts w:ascii="Cambria" w:hAnsi="Cambria"/>
          <w:sz w:val="24"/>
          <w:szCs w:val="24"/>
        </w:rPr>
        <w:t xml:space="preserve">There are no recommended changes at this time.    </w:t>
      </w:r>
    </w:p>
    <w:p w14:paraId="2B7798AA" w14:textId="77777777" w:rsidR="00D11641" w:rsidRPr="00A13C68" w:rsidRDefault="00D11641" w:rsidP="00D11641">
      <w:pPr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sz w:val="24"/>
          <w:szCs w:val="24"/>
        </w:rPr>
        <w:t xml:space="preserve"> </w:t>
      </w:r>
    </w:p>
    <w:p w14:paraId="26286E74" w14:textId="23DD7008" w:rsidR="00D11641" w:rsidRDefault="00D11641" w:rsidP="00D11641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Recommendation:  </w:t>
      </w:r>
      <w:r w:rsidRPr="00A13C68">
        <w:rPr>
          <w:rFonts w:ascii="Cambria" w:hAnsi="Cambria"/>
          <w:sz w:val="24"/>
          <w:szCs w:val="24"/>
        </w:rPr>
        <w:t>It is recommended that the committee consider approving the</w:t>
      </w:r>
      <w:r>
        <w:rPr>
          <w:rFonts w:ascii="Cambria" w:hAnsi="Cambria"/>
          <w:sz w:val="24"/>
          <w:szCs w:val="24"/>
        </w:rPr>
        <w:t xml:space="preserve"> FY </w:t>
      </w:r>
      <w:r w:rsidR="003D2DF7">
        <w:rPr>
          <w:rFonts w:ascii="Cambria" w:hAnsi="Cambria"/>
          <w:sz w:val="24"/>
          <w:szCs w:val="24"/>
        </w:rPr>
        <w:t>2021-2022</w:t>
      </w:r>
      <w:r w:rsidRPr="00A13C68">
        <w:rPr>
          <w:rFonts w:ascii="Cambria" w:hAnsi="Cambria"/>
          <w:sz w:val="24"/>
          <w:szCs w:val="24"/>
        </w:rPr>
        <w:t xml:space="preserve"> annual review of the </w:t>
      </w:r>
      <w:r>
        <w:rPr>
          <w:rFonts w:ascii="Cambria" w:hAnsi="Cambria"/>
          <w:sz w:val="24"/>
          <w:szCs w:val="24"/>
        </w:rPr>
        <w:t>Bylaws</w:t>
      </w:r>
      <w:r w:rsidRPr="00A13C68">
        <w:rPr>
          <w:rFonts w:ascii="Cambria" w:hAnsi="Cambria"/>
          <w:sz w:val="24"/>
          <w:szCs w:val="24"/>
        </w:rPr>
        <w:t xml:space="preserve"> with no changes.</w:t>
      </w:r>
    </w:p>
    <w:p w14:paraId="51E5CC0C" w14:textId="77777777" w:rsidR="00232F87" w:rsidRDefault="00232F87" w:rsidP="00232F87">
      <w:pPr>
        <w:pStyle w:val="ListParagraph"/>
        <w:rPr>
          <w:rFonts w:ascii="Cambria" w:hAnsi="Cambria"/>
          <w:b/>
          <w:sz w:val="24"/>
          <w:szCs w:val="24"/>
        </w:rPr>
      </w:pPr>
    </w:p>
    <w:p w14:paraId="1041ABF1" w14:textId="5920E3CF" w:rsidR="00D11641" w:rsidRPr="00A13C68" w:rsidRDefault="00D11641" w:rsidP="00D1164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87767C">
        <w:rPr>
          <w:rFonts w:ascii="Cambria" w:hAnsi="Cambria"/>
          <w:b/>
          <w:sz w:val="24"/>
          <w:szCs w:val="24"/>
        </w:rPr>
        <w:t>FY</w:t>
      </w:r>
      <w:r>
        <w:rPr>
          <w:rFonts w:ascii="Cambria" w:hAnsi="Cambria"/>
          <w:b/>
          <w:sz w:val="24"/>
          <w:szCs w:val="24"/>
        </w:rPr>
        <w:t xml:space="preserve"> 2021-2022</w:t>
      </w:r>
      <w:r w:rsidR="00301D63">
        <w:rPr>
          <w:rFonts w:ascii="Cambria" w:hAnsi="Cambria"/>
          <w:b/>
          <w:sz w:val="24"/>
          <w:szCs w:val="24"/>
        </w:rPr>
        <w:t xml:space="preserve"> Annual</w:t>
      </w:r>
      <w:r>
        <w:rPr>
          <w:rFonts w:ascii="Cambria" w:hAnsi="Cambria"/>
          <w:b/>
          <w:sz w:val="24"/>
          <w:szCs w:val="24"/>
        </w:rPr>
        <w:t xml:space="preserve"> Executive Director </w:t>
      </w:r>
      <w:r w:rsidR="008B28AF">
        <w:rPr>
          <w:rFonts w:ascii="Cambria" w:hAnsi="Cambria"/>
          <w:b/>
          <w:sz w:val="24"/>
          <w:szCs w:val="24"/>
        </w:rPr>
        <w:t>Succession Policy and</w:t>
      </w:r>
      <w:r>
        <w:rPr>
          <w:rFonts w:ascii="Cambria" w:hAnsi="Cambria"/>
          <w:b/>
          <w:sz w:val="24"/>
          <w:szCs w:val="24"/>
        </w:rPr>
        <w:t xml:space="preserve"> Plan</w:t>
      </w:r>
      <w:r w:rsidRPr="00A13C68">
        <w:rPr>
          <w:rFonts w:ascii="Cambria" w:hAnsi="Cambria"/>
          <w:b/>
          <w:sz w:val="24"/>
          <w:szCs w:val="24"/>
        </w:rPr>
        <w:t xml:space="preserve"> </w:t>
      </w:r>
    </w:p>
    <w:p w14:paraId="426DEAB5" w14:textId="1EC0865A" w:rsidR="00D11641" w:rsidRPr="00D11641" w:rsidRDefault="00D11641" w:rsidP="0087767C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Background:  </w:t>
      </w:r>
      <w:r w:rsidRPr="00A13C68">
        <w:rPr>
          <w:rFonts w:ascii="Cambria" w:hAnsi="Cambria"/>
          <w:sz w:val="24"/>
          <w:szCs w:val="24"/>
        </w:rPr>
        <w:t xml:space="preserve">The Board of Directors review the </w:t>
      </w:r>
      <w:r w:rsidRPr="00D11641">
        <w:rPr>
          <w:rFonts w:ascii="Cambria" w:hAnsi="Cambria"/>
          <w:sz w:val="24"/>
          <w:szCs w:val="24"/>
        </w:rPr>
        <w:t xml:space="preserve">Executive </w:t>
      </w:r>
      <w:r w:rsidR="008B28AF">
        <w:rPr>
          <w:rFonts w:ascii="Cambria" w:hAnsi="Cambria"/>
          <w:sz w:val="24"/>
          <w:szCs w:val="24"/>
        </w:rPr>
        <w:t xml:space="preserve">Director Succession Policy and </w:t>
      </w:r>
      <w:r w:rsidRPr="00D11641">
        <w:rPr>
          <w:rFonts w:ascii="Cambria" w:hAnsi="Cambria"/>
          <w:sz w:val="24"/>
          <w:szCs w:val="24"/>
        </w:rPr>
        <w:t xml:space="preserve">Plan on an annual basis.    </w:t>
      </w:r>
    </w:p>
    <w:p w14:paraId="0DD1F766" w14:textId="77777777" w:rsidR="00D11641" w:rsidRPr="00A13C68" w:rsidRDefault="00D11641" w:rsidP="00D11641">
      <w:pPr>
        <w:ind w:left="720"/>
        <w:contextualSpacing/>
        <w:rPr>
          <w:rFonts w:ascii="Cambria" w:hAnsi="Cambria"/>
          <w:sz w:val="24"/>
          <w:szCs w:val="24"/>
        </w:rPr>
      </w:pPr>
    </w:p>
    <w:p w14:paraId="70CDC120" w14:textId="1681C02E" w:rsidR="00D11641" w:rsidRDefault="00D11641" w:rsidP="001B6DCE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 </w:t>
      </w:r>
      <w:r w:rsidRPr="00A13C68">
        <w:rPr>
          <w:rFonts w:ascii="Cambria" w:hAnsi="Cambria"/>
          <w:sz w:val="24"/>
          <w:szCs w:val="24"/>
        </w:rPr>
        <w:t>There a</w:t>
      </w:r>
      <w:r>
        <w:rPr>
          <w:rFonts w:ascii="Cambria" w:hAnsi="Cambria"/>
          <w:sz w:val="24"/>
          <w:szCs w:val="24"/>
        </w:rPr>
        <w:t>re recommended changes</w:t>
      </w:r>
      <w:r w:rsidR="001B6DCE">
        <w:rPr>
          <w:rFonts w:ascii="Cambria" w:hAnsi="Cambria"/>
          <w:sz w:val="24"/>
          <w:szCs w:val="24"/>
        </w:rPr>
        <w:t xml:space="preserve"> on pages 1- 6 &amp; pages 10-12</w:t>
      </w:r>
      <w:r w:rsidR="00EC0391">
        <w:rPr>
          <w:rFonts w:ascii="Cambria" w:hAnsi="Cambria"/>
          <w:sz w:val="24"/>
          <w:szCs w:val="24"/>
        </w:rPr>
        <w:t>.</w:t>
      </w:r>
    </w:p>
    <w:p w14:paraId="2684F1E0" w14:textId="77777777" w:rsidR="008B28AF" w:rsidRPr="001B6DCE" w:rsidRDefault="008B28AF" w:rsidP="001B6DCE">
      <w:pPr>
        <w:pStyle w:val="ListParagraph"/>
        <w:rPr>
          <w:rFonts w:ascii="Cambria" w:hAnsi="Cambria"/>
          <w:sz w:val="24"/>
          <w:szCs w:val="24"/>
        </w:rPr>
      </w:pPr>
    </w:p>
    <w:p w14:paraId="2076DE0A" w14:textId="1A956559" w:rsidR="00D11641" w:rsidRPr="00A13C68" w:rsidRDefault="00D11641" w:rsidP="00D11641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Recommendation:  </w:t>
      </w:r>
      <w:r w:rsidRPr="00A13C68">
        <w:rPr>
          <w:rFonts w:ascii="Cambria" w:hAnsi="Cambria"/>
          <w:sz w:val="24"/>
          <w:szCs w:val="24"/>
        </w:rPr>
        <w:t xml:space="preserve">It is recommended that the committee consider approving the annual review of the </w:t>
      </w:r>
      <w:r w:rsidRPr="00D11641">
        <w:rPr>
          <w:rFonts w:ascii="Cambria" w:hAnsi="Cambria"/>
          <w:sz w:val="24"/>
          <w:szCs w:val="24"/>
        </w:rPr>
        <w:t xml:space="preserve">Executive Director Emergency </w:t>
      </w:r>
      <w:r w:rsidR="003D2DF7">
        <w:rPr>
          <w:rFonts w:ascii="Cambria" w:hAnsi="Cambria"/>
          <w:sz w:val="24"/>
          <w:szCs w:val="24"/>
        </w:rPr>
        <w:t>Succession Policy and</w:t>
      </w:r>
      <w:r w:rsidRPr="00D11641">
        <w:rPr>
          <w:rFonts w:ascii="Cambria" w:hAnsi="Cambria"/>
          <w:sz w:val="24"/>
          <w:szCs w:val="24"/>
        </w:rPr>
        <w:t xml:space="preserve"> Plan </w:t>
      </w:r>
      <w:r w:rsidRPr="00A13C68">
        <w:rPr>
          <w:rFonts w:ascii="Cambria" w:hAnsi="Cambria"/>
          <w:sz w:val="24"/>
          <w:szCs w:val="24"/>
        </w:rPr>
        <w:t>with the suggested changes.</w:t>
      </w:r>
    </w:p>
    <w:p w14:paraId="2C4C90B1" w14:textId="77777777" w:rsidR="00232F87" w:rsidRDefault="00232F87" w:rsidP="00933EB8">
      <w:pPr>
        <w:pStyle w:val="ListParagraph"/>
        <w:rPr>
          <w:rFonts w:ascii="Cambria" w:hAnsi="Cambria"/>
          <w:b/>
          <w:sz w:val="24"/>
          <w:szCs w:val="24"/>
        </w:rPr>
      </w:pPr>
    </w:p>
    <w:p w14:paraId="20A44066" w14:textId="4A7E06EB" w:rsidR="00301D63" w:rsidRPr="00A13C68" w:rsidRDefault="00301D63" w:rsidP="00301D6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FY 2021-2022 </w:t>
      </w:r>
      <w:r w:rsidRPr="00A13C68">
        <w:rPr>
          <w:rFonts w:ascii="Cambria" w:hAnsi="Cambria"/>
          <w:b/>
          <w:sz w:val="24"/>
          <w:szCs w:val="24"/>
        </w:rPr>
        <w:t xml:space="preserve">Annual Review of Accounting Policies and Procedures </w:t>
      </w:r>
    </w:p>
    <w:p w14:paraId="58475A0D" w14:textId="77777777" w:rsidR="00301D63" w:rsidRPr="00A13C68" w:rsidRDefault="00301D63" w:rsidP="00301D63">
      <w:pPr>
        <w:ind w:left="720"/>
        <w:contextualSpacing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Background:  </w:t>
      </w:r>
      <w:r w:rsidRPr="00A13C68">
        <w:rPr>
          <w:rFonts w:ascii="Cambria" w:hAnsi="Cambria"/>
          <w:sz w:val="24"/>
          <w:szCs w:val="24"/>
        </w:rPr>
        <w:t xml:space="preserve">The Board of Directors review the accounting policies and procedures on an annual basis.    </w:t>
      </w:r>
    </w:p>
    <w:p w14:paraId="44568C20" w14:textId="77777777" w:rsidR="00301D63" w:rsidRPr="00A13C68" w:rsidRDefault="00301D63" w:rsidP="00301D63">
      <w:pPr>
        <w:ind w:left="720"/>
        <w:contextualSpacing/>
        <w:rPr>
          <w:rFonts w:ascii="Cambria" w:hAnsi="Cambria"/>
          <w:sz w:val="24"/>
          <w:szCs w:val="24"/>
        </w:rPr>
      </w:pPr>
    </w:p>
    <w:p w14:paraId="59870567" w14:textId="4519210D" w:rsidR="00F26D55" w:rsidRDefault="00301D63" w:rsidP="00301D63">
      <w:pPr>
        <w:pStyle w:val="ListParagraph"/>
        <w:rPr>
          <w:rFonts w:ascii="Cambria" w:hAnsi="Cambria"/>
          <w:b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 </w:t>
      </w:r>
      <w:r w:rsidR="00F26D55" w:rsidRPr="00F26D55">
        <w:rPr>
          <w:rFonts w:ascii="Cambria" w:hAnsi="Cambria"/>
          <w:sz w:val="24"/>
          <w:szCs w:val="24"/>
        </w:rPr>
        <w:t>The recommended changes are as follows:</w:t>
      </w:r>
    </w:p>
    <w:p w14:paraId="558CC970" w14:textId="77777777" w:rsidR="00F26D55" w:rsidRDefault="00F26D55" w:rsidP="00301D63">
      <w:pPr>
        <w:pStyle w:val="ListParagraph"/>
        <w:rPr>
          <w:rFonts w:ascii="Cambria" w:hAnsi="Cambria"/>
          <w:b/>
          <w:sz w:val="24"/>
          <w:szCs w:val="24"/>
        </w:rPr>
      </w:pPr>
    </w:p>
    <w:p w14:paraId="474A7494" w14:textId="751937D1" w:rsidR="00301D63" w:rsidRDefault="00F26D55" w:rsidP="00301D63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Page</w:t>
      </w:r>
      <w:r w:rsidR="00301D63">
        <w:rPr>
          <w:rFonts w:ascii="Cambria" w:hAnsi="Cambria"/>
          <w:sz w:val="24"/>
          <w:szCs w:val="24"/>
        </w:rPr>
        <w:t xml:space="preserve"> 1</w:t>
      </w:r>
      <w:r w:rsidR="00301D63" w:rsidRPr="00A13C68">
        <w:rPr>
          <w:rFonts w:ascii="Cambria" w:hAnsi="Cambria"/>
          <w:sz w:val="24"/>
          <w:szCs w:val="24"/>
        </w:rPr>
        <w:t xml:space="preserve">, chapter </w:t>
      </w:r>
      <w:r w:rsidR="00301D63">
        <w:rPr>
          <w:rFonts w:ascii="Cambria" w:hAnsi="Cambria"/>
          <w:sz w:val="24"/>
          <w:szCs w:val="24"/>
        </w:rPr>
        <w:t>one, section a</w:t>
      </w:r>
      <w:r w:rsidR="00301D63" w:rsidRPr="00A13C68">
        <w:rPr>
          <w:rFonts w:ascii="Cambria" w:hAnsi="Cambria"/>
          <w:sz w:val="24"/>
          <w:szCs w:val="24"/>
        </w:rPr>
        <w:t xml:space="preserve">. The changes are in red and would read as follows:  </w:t>
      </w:r>
    </w:p>
    <w:p w14:paraId="1DD748DB" w14:textId="77777777" w:rsidR="00301D63" w:rsidRDefault="00301D63" w:rsidP="00301D63">
      <w:pPr>
        <w:pStyle w:val="ListParagraph"/>
        <w:rPr>
          <w:rFonts w:ascii="Cambria" w:hAnsi="Cambria"/>
          <w:sz w:val="24"/>
          <w:szCs w:val="24"/>
        </w:rPr>
      </w:pPr>
    </w:p>
    <w:p w14:paraId="7935FE8E" w14:textId="72446188" w:rsidR="00301D63" w:rsidRDefault="00301D63" w:rsidP="00301D63">
      <w:pPr>
        <w:pStyle w:val="List2"/>
        <w:numPr>
          <w:ilvl w:val="2"/>
          <w:numId w:val="26"/>
        </w:numPr>
        <w:tabs>
          <w:tab w:val="clear" w:pos="1080"/>
          <w:tab w:val="num" w:pos="720"/>
        </w:tabs>
        <w:ind w:left="720"/>
      </w:pPr>
      <w:r>
        <w:t>“</w:t>
      </w:r>
      <w:r w:rsidRPr="0073178D">
        <w:t xml:space="preserve">Accounting policies and procedures will ensure compliance with Internal Revenue Codes, NC General Statutes, NCPC policies (e.g., </w:t>
      </w:r>
      <w:r w:rsidRPr="0073178D">
        <w:rPr>
          <w:i/>
          <w:iCs/>
        </w:rPr>
        <w:t>Fiscal Accountability Plan</w:t>
      </w:r>
      <w:r w:rsidRPr="0073178D">
        <w:t xml:space="preserve">, see </w:t>
      </w:r>
      <w:r w:rsidRPr="0073178D">
        <w:rPr>
          <w:bCs/>
        </w:rPr>
        <w:t>Attachment CHAP 1-A</w:t>
      </w:r>
      <w:r w:rsidRPr="0073178D">
        <w:t>)</w:t>
      </w:r>
      <w:r>
        <w:t xml:space="preserve"> </w:t>
      </w:r>
      <w:r>
        <w:rPr>
          <w:color w:val="FF0000"/>
        </w:rPr>
        <w:t>for Smart Start funds only,</w:t>
      </w:r>
      <w:r w:rsidRPr="0073178D">
        <w:t xml:space="preserve"> and all applicable accounting standards.</w:t>
      </w:r>
      <w:r>
        <w:t>”</w:t>
      </w:r>
    </w:p>
    <w:p w14:paraId="13DD062B" w14:textId="77777777" w:rsidR="00F26D55" w:rsidRDefault="00F26D55" w:rsidP="00F26D55">
      <w:pPr>
        <w:rPr>
          <w:rFonts w:ascii="Cambria" w:hAnsi="Cambria"/>
          <w:sz w:val="24"/>
          <w:szCs w:val="24"/>
        </w:rPr>
      </w:pPr>
    </w:p>
    <w:p w14:paraId="4142003C" w14:textId="362711A7" w:rsidR="00F26D55" w:rsidRPr="00F26D55" w:rsidRDefault="00F26D55" w:rsidP="00F26D55">
      <w:pPr>
        <w:ind w:firstLine="720"/>
        <w:rPr>
          <w:rFonts w:ascii="Cambria" w:hAnsi="Cambria"/>
          <w:sz w:val="24"/>
          <w:szCs w:val="24"/>
        </w:rPr>
      </w:pPr>
      <w:r w:rsidRPr="00F26D55">
        <w:rPr>
          <w:rFonts w:ascii="Cambria" w:hAnsi="Cambria"/>
          <w:sz w:val="24"/>
          <w:szCs w:val="24"/>
        </w:rPr>
        <w:t xml:space="preserve">Page 3, chapter five, section e. The changes are in red and would read as follows:  </w:t>
      </w:r>
    </w:p>
    <w:p w14:paraId="445E9FE2" w14:textId="77777777" w:rsidR="00F26D55" w:rsidRDefault="00F26D55" w:rsidP="00F26D55">
      <w:pPr>
        <w:pStyle w:val="List2"/>
        <w:ind w:firstLine="0"/>
      </w:pPr>
    </w:p>
    <w:p w14:paraId="069016D8" w14:textId="56FB6602" w:rsidR="00F26D55" w:rsidRPr="0073178D" w:rsidRDefault="00F26D55" w:rsidP="00F26D55">
      <w:pPr>
        <w:pStyle w:val="List2"/>
        <w:numPr>
          <w:ilvl w:val="0"/>
          <w:numId w:val="29"/>
        </w:numPr>
      </w:pPr>
      <w:r w:rsidRPr="0073178D">
        <w:t xml:space="preserve">Checks and cash </w:t>
      </w:r>
      <w:r>
        <w:t xml:space="preserve">received </w:t>
      </w:r>
      <w:r w:rsidRPr="0073178D">
        <w:t>are deposited in the bank</w:t>
      </w:r>
      <w:r>
        <w:t xml:space="preserve"> </w:t>
      </w:r>
      <w:r w:rsidR="003D2DF7" w:rsidRPr="003D2DF7">
        <w:rPr>
          <w:color w:val="FF0000"/>
        </w:rPr>
        <w:t>by the end of the 3</w:t>
      </w:r>
      <w:r w:rsidR="003D2DF7" w:rsidRPr="003D2DF7">
        <w:rPr>
          <w:color w:val="FF0000"/>
          <w:vertAlign w:val="superscript"/>
        </w:rPr>
        <w:t>rd</w:t>
      </w:r>
      <w:r w:rsidR="003D2DF7" w:rsidRPr="003D2DF7">
        <w:rPr>
          <w:color w:val="FF0000"/>
        </w:rPr>
        <w:t xml:space="preserve"> banking day following the day of receipt </w:t>
      </w:r>
      <w:r>
        <w:t xml:space="preserve">by </w:t>
      </w:r>
      <w:r w:rsidRPr="0073178D">
        <w:t xml:space="preserve">an individual that does not prepare the </w:t>
      </w:r>
      <w:r w:rsidRPr="0073178D">
        <w:rPr>
          <w:i/>
          <w:iCs/>
        </w:rPr>
        <w:t>Deposit Code Sheet</w:t>
      </w:r>
      <w:r w:rsidRPr="0073178D">
        <w:t>, have access to the accounting system or reconcile the bank account.</w:t>
      </w:r>
    </w:p>
    <w:p w14:paraId="0A229C64" w14:textId="77777777" w:rsidR="00F26D55" w:rsidRPr="0073178D" w:rsidRDefault="00F26D55" w:rsidP="00F26D55">
      <w:pPr>
        <w:pStyle w:val="List2"/>
        <w:ind w:firstLine="0"/>
      </w:pPr>
    </w:p>
    <w:p w14:paraId="2462E91E" w14:textId="77777777" w:rsidR="00301D63" w:rsidRPr="00F60953" w:rsidRDefault="00301D63" w:rsidP="00301D63">
      <w:pPr>
        <w:pStyle w:val="ListParagraph"/>
        <w:rPr>
          <w:rFonts w:ascii="Cambria" w:hAnsi="Cambria"/>
          <w:sz w:val="24"/>
          <w:szCs w:val="24"/>
        </w:rPr>
      </w:pPr>
    </w:p>
    <w:p w14:paraId="6C8E2E61" w14:textId="3E1CF38B" w:rsidR="00301D63" w:rsidRPr="00D5225E" w:rsidRDefault="00301D63" w:rsidP="0087767C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Recommendation:  </w:t>
      </w:r>
      <w:r w:rsidRPr="00A13C68">
        <w:rPr>
          <w:rFonts w:ascii="Cambria" w:hAnsi="Cambria"/>
          <w:sz w:val="24"/>
          <w:szCs w:val="24"/>
        </w:rPr>
        <w:t>It is recommended that the committee consider approving the annual review of the accounting policies and procedures with the suggested changes.</w:t>
      </w:r>
    </w:p>
    <w:p w14:paraId="2527712E" w14:textId="77777777" w:rsidR="00A86013" w:rsidRPr="00A13C68" w:rsidRDefault="00A86013" w:rsidP="00A15E3D">
      <w:pPr>
        <w:pStyle w:val="ListParagraph"/>
        <w:rPr>
          <w:rFonts w:ascii="Cambria" w:hAnsi="Cambria"/>
          <w:sz w:val="24"/>
          <w:szCs w:val="24"/>
        </w:rPr>
      </w:pPr>
    </w:p>
    <w:p w14:paraId="51923FE7" w14:textId="30E01E52" w:rsidR="0087767C" w:rsidRPr="00A13C68" w:rsidRDefault="0087767C" w:rsidP="0087767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FY 2021-2022 </w:t>
      </w:r>
      <w:r w:rsidRPr="00A13C68">
        <w:rPr>
          <w:rFonts w:ascii="Cambria" w:hAnsi="Cambria"/>
          <w:b/>
          <w:sz w:val="24"/>
          <w:szCs w:val="24"/>
        </w:rPr>
        <w:t xml:space="preserve">Annual Review of </w:t>
      </w:r>
      <w:r>
        <w:rPr>
          <w:rFonts w:ascii="Cambria" w:hAnsi="Cambria"/>
          <w:b/>
          <w:sz w:val="24"/>
          <w:szCs w:val="24"/>
        </w:rPr>
        <w:t>Contracting</w:t>
      </w:r>
      <w:r w:rsidRPr="00A13C68">
        <w:rPr>
          <w:rFonts w:ascii="Cambria" w:hAnsi="Cambria"/>
          <w:b/>
          <w:sz w:val="24"/>
          <w:szCs w:val="24"/>
        </w:rPr>
        <w:t xml:space="preserve"> Policies and Procedures </w:t>
      </w:r>
    </w:p>
    <w:p w14:paraId="72AA5223" w14:textId="77777777" w:rsidR="0087767C" w:rsidRPr="00A13C68" w:rsidRDefault="0087767C" w:rsidP="0087767C">
      <w:pPr>
        <w:ind w:left="720"/>
        <w:contextualSpacing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Background:  </w:t>
      </w:r>
      <w:r w:rsidRPr="00A13C68">
        <w:rPr>
          <w:rFonts w:ascii="Cambria" w:hAnsi="Cambria"/>
          <w:sz w:val="24"/>
          <w:szCs w:val="24"/>
        </w:rPr>
        <w:t xml:space="preserve">The Board of Directors review the </w:t>
      </w:r>
      <w:r>
        <w:rPr>
          <w:rFonts w:ascii="Cambria" w:hAnsi="Cambria"/>
          <w:sz w:val="24"/>
          <w:szCs w:val="24"/>
        </w:rPr>
        <w:t>contracting</w:t>
      </w:r>
      <w:r w:rsidRPr="00A13C68">
        <w:rPr>
          <w:rFonts w:ascii="Cambria" w:hAnsi="Cambria"/>
          <w:sz w:val="24"/>
          <w:szCs w:val="24"/>
        </w:rPr>
        <w:t xml:space="preserve"> policies and procedures on an annual basis.</w:t>
      </w:r>
      <w:r>
        <w:rPr>
          <w:rFonts w:ascii="Cambria" w:hAnsi="Cambria"/>
          <w:sz w:val="24"/>
          <w:szCs w:val="24"/>
        </w:rPr>
        <w:t xml:space="preserve">  </w:t>
      </w:r>
    </w:p>
    <w:p w14:paraId="0B1E0506" w14:textId="77777777" w:rsidR="0087767C" w:rsidRPr="00A13C68" w:rsidRDefault="0087767C" w:rsidP="0087767C">
      <w:pPr>
        <w:ind w:left="720"/>
        <w:contextualSpacing/>
        <w:rPr>
          <w:rFonts w:ascii="Cambria" w:hAnsi="Cambria"/>
          <w:sz w:val="24"/>
          <w:szCs w:val="24"/>
        </w:rPr>
      </w:pPr>
    </w:p>
    <w:p w14:paraId="19B377D8" w14:textId="77777777" w:rsidR="0087767C" w:rsidRPr="00A13C68" w:rsidRDefault="0087767C" w:rsidP="0087767C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t xml:space="preserve">Issue:  </w:t>
      </w:r>
      <w:r w:rsidRPr="00A13C68">
        <w:rPr>
          <w:rFonts w:ascii="Cambria" w:hAnsi="Cambria"/>
          <w:sz w:val="24"/>
          <w:szCs w:val="24"/>
        </w:rPr>
        <w:t xml:space="preserve">There are no recommended changes at this time.    </w:t>
      </w:r>
    </w:p>
    <w:p w14:paraId="150969F2" w14:textId="77777777" w:rsidR="0087767C" w:rsidRPr="00A13C68" w:rsidRDefault="0087767C" w:rsidP="0087767C">
      <w:pPr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sz w:val="24"/>
          <w:szCs w:val="24"/>
        </w:rPr>
        <w:t xml:space="preserve"> </w:t>
      </w:r>
    </w:p>
    <w:p w14:paraId="25321F8A" w14:textId="3BC7B638" w:rsidR="0087767C" w:rsidRDefault="0087767C" w:rsidP="0087767C">
      <w:pPr>
        <w:pStyle w:val="ListParagraph"/>
        <w:rPr>
          <w:rFonts w:ascii="Cambria" w:hAnsi="Cambria"/>
          <w:sz w:val="24"/>
          <w:szCs w:val="24"/>
        </w:rPr>
      </w:pPr>
      <w:r w:rsidRPr="00A13C68">
        <w:rPr>
          <w:rFonts w:ascii="Cambria" w:hAnsi="Cambria"/>
          <w:b/>
          <w:sz w:val="24"/>
          <w:szCs w:val="24"/>
        </w:rPr>
        <w:lastRenderedPageBreak/>
        <w:t xml:space="preserve">Recommendation:  </w:t>
      </w:r>
      <w:r w:rsidRPr="00A13C68">
        <w:rPr>
          <w:rFonts w:ascii="Cambria" w:hAnsi="Cambria"/>
          <w:sz w:val="24"/>
          <w:szCs w:val="24"/>
        </w:rPr>
        <w:t>It is recommended that the committee consider approving the</w:t>
      </w:r>
      <w:r>
        <w:rPr>
          <w:rFonts w:ascii="Cambria" w:hAnsi="Cambria"/>
          <w:sz w:val="24"/>
          <w:szCs w:val="24"/>
        </w:rPr>
        <w:t xml:space="preserve"> </w:t>
      </w:r>
      <w:r w:rsidRPr="00A13C68">
        <w:rPr>
          <w:rFonts w:ascii="Cambria" w:hAnsi="Cambria"/>
          <w:sz w:val="24"/>
          <w:szCs w:val="24"/>
        </w:rPr>
        <w:t xml:space="preserve">annual review of the </w:t>
      </w:r>
      <w:r>
        <w:rPr>
          <w:rFonts w:ascii="Cambria" w:hAnsi="Cambria"/>
          <w:sz w:val="24"/>
          <w:szCs w:val="24"/>
        </w:rPr>
        <w:t>contracting</w:t>
      </w:r>
      <w:r w:rsidRPr="00A13C68">
        <w:rPr>
          <w:rFonts w:ascii="Cambria" w:hAnsi="Cambria"/>
          <w:sz w:val="24"/>
          <w:szCs w:val="24"/>
        </w:rPr>
        <w:t xml:space="preserve"> policies and procedures with no changes.</w:t>
      </w:r>
    </w:p>
    <w:p w14:paraId="20D2DD54" w14:textId="1F9F668B" w:rsidR="00AB61E4" w:rsidRPr="00AB61E4" w:rsidRDefault="00AB61E4" w:rsidP="00AB61E4">
      <w:pPr>
        <w:rPr>
          <w:rFonts w:ascii="Cambria" w:hAnsi="Cambria"/>
          <w:b/>
          <w:sz w:val="24"/>
          <w:szCs w:val="24"/>
        </w:rPr>
      </w:pPr>
    </w:p>
    <w:p w14:paraId="7417F524" w14:textId="77777777" w:rsidR="0087767C" w:rsidRDefault="0087767C" w:rsidP="0087767C">
      <w:pPr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D5225E">
        <w:rPr>
          <w:rFonts w:ascii="Cambria" w:hAnsi="Cambria"/>
          <w:b/>
          <w:sz w:val="24"/>
          <w:szCs w:val="24"/>
        </w:rPr>
        <w:t>Cost</w:t>
      </w:r>
      <w:r>
        <w:rPr>
          <w:rFonts w:ascii="Cambria" w:hAnsi="Cambria"/>
          <w:b/>
          <w:sz w:val="24"/>
          <w:szCs w:val="24"/>
        </w:rPr>
        <w:t xml:space="preserve"> Allocation Plan</w:t>
      </w:r>
    </w:p>
    <w:p w14:paraId="5624695A" w14:textId="77777777" w:rsidR="0087767C" w:rsidRDefault="0087767C" w:rsidP="0087767C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 The Board of Directors must approve any changes to the cost allocation plan.</w:t>
      </w:r>
    </w:p>
    <w:p w14:paraId="4DEA8486" w14:textId="77777777" w:rsidR="0087767C" w:rsidRPr="00F75E81" w:rsidRDefault="0087767C" w:rsidP="0087767C">
      <w:pPr>
        <w:ind w:left="720"/>
        <w:rPr>
          <w:rFonts w:ascii="Cambria" w:hAnsi="Cambria"/>
          <w:sz w:val="24"/>
          <w:szCs w:val="24"/>
        </w:rPr>
      </w:pPr>
    </w:p>
    <w:p w14:paraId="38EAF8EC" w14:textId="6A05F03D" w:rsidR="0087767C" w:rsidRDefault="0087767C" w:rsidP="0087767C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Issue:  </w:t>
      </w:r>
      <w:r>
        <w:rPr>
          <w:rFonts w:ascii="Cambria" w:hAnsi="Cambria"/>
          <w:sz w:val="24"/>
          <w:szCs w:val="24"/>
        </w:rPr>
        <w:t>The Building Cost Allocation Plan has been updated to include new in-house programs and staff office changes.</w:t>
      </w:r>
    </w:p>
    <w:p w14:paraId="295C5352" w14:textId="77777777" w:rsidR="0087767C" w:rsidRDefault="0087767C" w:rsidP="0087767C">
      <w:pPr>
        <w:ind w:left="720"/>
        <w:rPr>
          <w:rFonts w:ascii="Cambria" w:hAnsi="Cambria"/>
          <w:sz w:val="24"/>
          <w:szCs w:val="24"/>
        </w:rPr>
      </w:pPr>
    </w:p>
    <w:p w14:paraId="2D47CB53" w14:textId="1BC3B403" w:rsidR="0087767C" w:rsidRDefault="0087767C" w:rsidP="0087767C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Recommendation:</w:t>
      </w:r>
      <w:r>
        <w:rPr>
          <w:rFonts w:ascii="Cambria" w:hAnsi="Cambria"/>
          <w:b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 xml:space="preserve">It is recommended that the committee review the revised building cost allocation plan and consider approving.  </w:t>
      </w:r>
    </w:p>
    <w:p w14:paraId="4CD983BA" w14:textId="77777777" w:rsidR="0087767C" w:rsidRPr="0087767C" w:rsidRDefault="0087767C" w:rsidP="0087767C">
      <w:pPr>
        <w:ind w:left="720"/>
        <w:rPr>
          <w:rFonts w:ascii="Cambria" w:hAnsi="Cambria"/>
          <w:sz w:val="24"/>
          <w:szCs w:val="24"/>
        </w:rPr>
      </w:pPr>
    </w:p>
    <w:p w14:paraId="2E1984AF" w14:textId="04A756A7" w:rsidR="00CC699C" w:rsidRDefault="00CC699C" w:rsidP="00CC699C">
      <w:pPr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Federal Vaccine Mandate</w:t>
      </w:r>
    </w:p>
    <w:p w14:paraId="2403E6D2" w14:textId="02CF4056" w:rsidR="00CC699C" w:rsidRDefault="00CC699C" w:rsidP="00CC699C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Background:</w:t>
      </w:r>
      <w:r>
        <w:rPr>
          <w:rFonts w:ascii="Cambria" w:hAnsi="Cambria"/>
          <w:sz w:val="24"/>
          <w:szCs w:val="24"/>
        </w:rPr>
        <w:t xml:space="preserve"> The Board of Directors must approve all vaccine mandates.</w:t>
      </w:r>
    </w:p>
    <w:p w14:paraId="44BAD770" w14:textId="77777777" w:rsidR="00CC699C" w:rsidRPr="00F75E81" w:rsidRDefault="00CC699C" w:rsidP="00CC699C">
      <w:pPr>
        <w:ind w:left="720"/>
        <w:rPr>
          <w:rFonts w:ascii="Cambria" w:hAnsi="Cambria"/>
          <w:sz w:val="24"/>
          <w:szCs w:val="24"/>
        </w:rPr>
      </w:pPr>
    </w:p>
    <w:p w14:paraId="4EE7B2A9" w14:textId="0FC6A0C4" w:rsidR="00CC699C" w:rsidRDefault="00CC699C" w:rsidP="00CC699C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Issue:  </w:t>
      </w:r>
      <w:r>
        <w:rPr>
          <w:rFonts w:ascii="Cambria" w:hAnsi="Cambria"/>
          <w:sz w:val="24"/>
          <w:szCs w:val="24"/>
        </w:rPr>
        <w:t>On Thursday, September 9, 2021</w:t>
      </w:r>
      <w:r w:rsidR="003D2DF7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President Biden announced a new vaccine mandate for </w:t>
      </w:r>
      <w:r w:rsidR="00080411">
        <w:rPr>
          <w:rFonts w:ascii="Cambria" w:hAnsi="Cambria"/>
          <w:sz w:val="24"/>
          <w:szCs w:val="24"/>
        </w:rPr>
        <w:t>contracted agencies</w:t>
      </w:r>
      <w:bookmarkStart w:id="3" w:name="_GoBack"/>
      <w:bookmarkEnd w:id="3"/>
      <w:r w:rsidR="003D2DF7">
        <w:rPr>
          <w:rFonts w:ascii="Cambria" w:hAnsi="Cambria"/>
          <w:sz w:val="24"/>
          <w:szCs w:val="24"/>
        </w:rPr>
        <w:t>.  RCPC receives federal funding.</w:t>
      </w:r>
    </w:p>
    <w:p w14:paraId="29BDE878" w14:textId="77777777" w:rsidR="00CC699C" w:rsidRDefault="00CC699C" w:rsidP="00CC699C">
      <w:pPr>
        <w:ind w:left="720"/>
        <w:rPr>
          <w:rFonts w:ascii="Cambria" w:hAnsi="Cambria"/>
          <w:sz w:val="24"/>
          <w:szCs w:val="24"/>
        </w:rPr>
      </w:pPr>
    </w:p>
    <w:p w14:paraId="758C0CB9" w14:textId="4F139EE3" w:rsidR="00CC699C" w:rsidRDefault="00CC699C" w:rsidP="00CC699C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Recommendation:</w:t>
      </w:r>
      <w:r>
        <w:rPr>
          <w:rFonts w:ascii="Cambria" w:hAnsi="Cambria"/>
          <w:b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 xml:space="preserve">It is recommended that the committee </w:t>
      </w:r>
      <w:r w:rsidR="003D2DF7">
        <w:rPr>
          <w:rFonts w:ascii="Cambria" w:hAnsi="Cambria"/>
          <w:sz w:val="24"/>
          <w:szCs w:val="24"/>
        </w:rPr>
        <w:t>discuss</w:t>
      </w:r>
      <w:r>
        <w:rPr>
          <w:rFonts w:ascii="Cambria" w:hAnsi="Cambria"/>
          <w:sz w:val="24"/>
          <w:szCs w:val="24"/>
        </w:rPr>
        <w:t xml:space="preserve"> </w:t>
      </w:r>
      <w:r w:rsidR="003D2DF7">
        <w:rPr>
          <w:rFonts w:ascii="Cambria" w:hAnsi="Cambria"/>
          <w:sz w:val="24"/>
          <w:szCs w:val="24"/>
        </w:rPr>
        <w:t>whether</w:t>
      </w:r>
      <w:r>
        <w:rPr>
          <w:rFonts w:ascii="Cambria" w:hAnsi="Cambria"/>
          <w:sz w:val="24"/>
          <w:szCs w:val="24"/>
        </w:rPr>
        <w:t xml:space="preserve"> RCPC </w:t>
      </w:r>
      <w:r w:rsidR="003D2DF7">
        <w:rPr>
          <w:rFonts w:ascii="Cambria" w:hAnsi="Cambria"/>
          <w:sz w:val="24"/>
          <w:szCs w:val="24"/>
        </w:rPr>
        <w:t>should</w:t>
      </w:r>
      <w:r>
        <w:rPr>
          <w:rFonts w:ascii="Cambria" w:hAnsi="Cambria"/>
          <w:sz w:val="24"/>
          <w:szCs w:val="24"/>
        </w:rPr>
        <w:t xml:space="preserve"> mandate all staff receive the COVID 19 vaccine or if RCPC will only mandate the COVID 19 vaccine for staff if required by the funder.  </w:t>
      </w:r>
    </w:p>
    <w:p w14:paraId="6A0C8378" w14:textId="77777777" w:rsidR="00CC699C" w:rsidRDefault="00CC699C" w:rsidP="00CC699C">
      <w:pPr>
        <w:pStyle w:val="ListParagraph"/>
        <w:rPr>
          <w:rFonts w:ascii="Cambria" w:hAnsi="Cambria"/>
          <w:b/>
          <w:sz w:val="24"/>
          <w:szCs w:val="24"/>
        </w:rPr>
      </w:pPr>
    </w:p>
    <w:p w14:paraId="67260DB2" w14:textId="2A3FBB98" w:rsidR="00611446" w:rsidRPr="006545BF" w:rsidRDefault="00DB43C4" w:rsidP="0087767C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6545BF">
        <w:rPr>
          <w:rFonts w:ascii="Cambria" w:hAnsi="Cambria"/>
          <w:b/>
          <w:sz w:val="24"/>
          <w:szCs w:val="24"/>
        </w:rPr>
        <w:t>2</w:t>
      </w:r>
      <w:r w:rsidR="00CC699C">
        <w:rPr>
          <w:rFonts w:ascii="Cambria" w:hAnsi="Cambria"/>
          <w:b/>
          <w:sz w:val="24"/>
          <w:szCs w:val="24"/>
        </w:rPr>
        <w:t>020-2021</w:t>
      </w:r>
      <w:r w:rsidR="00611446" w:rsidRPr="006545BF">
        <w:rPr>
          <w:rFonts w:ascii="Cambria" w:hAnsi="Cambria"/>
          <w:b/>
          <w:sz w:val="24"/>
          <w:szCs w:val="24"/>
        </w:rPr>
        <w:t xml:space="preserve"> Treasurer’s Report </w:t>
      </w:r>
    </w:p>
    <w:p w14:paraId="39E8541C" w14:textId="77777777" w:rsidR="00611446" w:rsidRPr="006545BF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6545BF">
        <w:rPr>
          <w:rFonts w:ascii="Cambria" w:hAnsi="Cambria"/>
          <w:b/>
          <w:sz w:val="24"/>
          <w:szCs w:val="24"/>
        </w:rPr>
        <w:t xml:space="preserve">Background:  </w:t>
      </w:r>
      <w:r w:rsidRPr="006545BF">
        <w:rPr>
          <w:rFonts w:ascii="Cambria" w:hAnsi="Cambria"/>
          <w:sz w:val="24"/>
          <w:szCs w:val="24"/>
        </w:rPr>
        <w:t>The Executive Committee reviews the financial report for RCPC.</w:t>
      </w:r>
    </w:p>
    <w:p w14:paraId="20EF85F9" w14:textId="77777777" w:rsidR="00611446" w:rsidRPr="006545BF" w:rsidRDefault="00611446" w:rsidP="00611446">
      <w:pPr>
        <w:pStyle w:val="ListParagraph"/>
        <w:rPr>
          <w:rFonts w:ascii="Cambria" w:hAnsi="Cambria"/>
          <w:b/>
          <w:sz w:val="24"/>
          <w:szCs w:val="24"/>
        </w:rPr>
      </w:pPr>
    </w:p>
    <w:p w14:paraId="1FF36618" w14:textId="0D12318A" w:rsidR="00611446" w:rsidRPr="006545BF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6545BF">
        <w:rPr>
          <w:rFonts w:ascii="Cambria" w:hAnsi="Cambria"/>
          <w:b/>
          <w:sz w:val="24"/>
          <w:szCs w:val="24"/>
        </w:rPr>
        <w:t xml:space="preserve">Issue:  </w:t>
      </w:r>
      <w:r w:rsidRPr="006545BF">
        <w:rPr>
          <w:rFonts w:ascii="Cambria" w:hAnsi="Cambria"/>
          <w:sz w:val="24"/>
          <w:szCs w:val="24"/>
        </w:rPr>
        <w:t xml:space="preserve">The </w:t>
      </w:r>
      <w:r w:rsidR="00CC699C">
        <w:rPr>
          <w:rFonts w:ascii="Cambria" w:hAnsi="Cambria"/>
          <w:sz w:val="24"/>
          <w:szCs w:val="24"/>
        </w:rPr>
        <w:t xml:space="preserve">final </w:t>
      </w:r>
      <w:r w:rsidR="00575FB7" w:rsidRPr="006545BF">
        <w:rPr>
          <w:rFonts w:ascii="Cambria" w:hAnsi="Cambria"/>
          <w:sz w:val="24"/>
          <w:szCs w:val="24"/>
        </w:rPr>
        <w:t xml:space="preserve">treasurer’s report for the </w:t>
      </w:r>
      <w:r w:rsidR="00CC699C">
        <w:rPr>
          <w:rFonts w:ascii="Cambria" w:hAnsi="Cambria"/>
          <w:sz w:val="24"/>
          <w:szCs w:val="24"/>
        </w:rPr>
        <w:t>2020-2021</w:t>
      </w:r>
      <w:r w:rsidRPr="006545BF">
        <w:rPr>
          <w:rFonts w:ascii="Cambria" w:hAnsi="Cambria"/>
          <w:sz w:val="24"/>
          <w:szCs w:val="24"/>
        </w:rPr>
        <w:t xml:space="preserve"> fiscal year is included.</w:t>
      </w:r>
    </w:p>
    <w:p w14:paraId="57A068E1" w14:textId="77777777" w:rsidR="00611446" w:rsidRPr="006545BF" w:rsidRDefault="00611446" w:rsidP="00611446">
      <w:pPr>
        <w:pStyle w:val="ListParagraph"/>
        <w:rPr>
          <w:rFonts w:ascii="Cambria" w:hAnsi="Cambria"/>
          <w:b/>
          <w:sz w:val="24"/>
          <w:szCs w:val="24"/>
        </w:rPr>
      </w:pPr>
    </w:p>
    <w:p w14:paraId="3FE4687D" w14:textId="77777777" w:rsidR="00611446" w:rsidRPr="006545BF" w:rsidRDefault="00611446" w:rsidP="00611446">
      <w:pPr>
        <w:pStyle w:val="ListParagraph"/>
        <w:rPr>
          <w:rFonts w:ascii="Cambria" w:hAnsi="Cambria"/>
          <w:sz w:val="24"/>
          <w:szCs w:val="24"/>
        </w:rPr>
      </w:pPr>
      <w:r w:rsidRPr="006545BF">
        <w:rPr>
          <w:rFonts w:ascii="Cambria" w:hAnsi="Cambria"/>
          <w:b/>
          <w:sz w:val="24"/>
          <w:szCs w:val="24"/>
        </w:rPr>
        <w:t xml:space="preserve">Recommendation:  </w:t>
      </w:r>
      <w:r w:rsidRPr="006545BF">
        <w:rPr>
          <w:rFonts w:ascii="Cambria" w:hAnsi="Cambria"/>
          <w:sz w:val="24"/>
          <w:szCs w:val="24"/>
        </w:rPr>
        <w:t xml:space="preserve">It is recommended that the committee review the treasurer’s report and consider approving.  </w:t>
      </w:r>
    </w:p>
    <w:p w14:paraId="5CFFC038" w14:textId="59B6AC6F" w:rsidR="00F8240A" w:rsidRPr="006545BF" w:rsidRDefault="00F8240A" w:rsidP="002B78D1">
      <w:pPr>
        <w:rPr>
          <w:rFonts w:ascii="Cambria" w:hAnsi="Cambria"/>
          <w:sz w:val="24"/>
          <w:szCs w:val="24"/>
        </w:rPr>
      </w:pPr>
    </w:p>
    <w:bookmarkEnd w:id="0"/>
    <w:bookmarkEnd w:id="1"/>
    <w:bookmarkEnd w:id="2"/>
    <w:p w14:paraId="6F9A295B" w14:textId="124FDCE6" w:rsidR="00D54649" w:rsidRPr="00821F65" w:rsidRDefault="0096651C" w:rsidP="00821F65">
      <w:pPr>
        <w:rPr>
          <w:rFonts w:ascii="Cambria" w:hAnsi="Cambria"/>
          <w:b/>
          <w:sz w:val="24"/>
          <w:szCs w:val="24"/>
        </w:rPr>
      </w:pPr>
      <w:r w:rsidRPr="006545BF">
        <w:rPr>
          <w:rFonts w:ascii="Cambria" w:hAnsi="Cambria"/>
          <w:b/>
          <w:sz w:val="24"/>
          <w:szCs w:val="24"/>
        </w:rPr>
        <w:t>Non-Action Items</w:t>
      </w:r>
    </w:p>
    <w:p w14:paraId="57663BC1" w14:textId="77777777" w:rsidR="00F605FB" w:rsidRPr="006545BF" w:rsidRDefault="00F605FB" w:rsidP="00B02C82">
      <w:pPr>
        <w:rPr>
          <w:rFonts w:ascii="Cambria" w:hAnsi="Cambria"/>
          <w:b/>
          <w:sz w:val="24"/>
          <w:szCs w:val="24"/>
        </w:rPr>
      </w:pPr>
    </w:p>
    <w:p w14:paraId="782C73CF" w14:textId="3A0CEE8A" w:rsidR="00255E2D" w:rsidRPr="006545BF" w:rsidRDefault="00255E2D" w:rsidP="00CA3DD5">
      <w:pPr>
        <w:rPr>
          <w:rFonts w:ascii="Cambria" w:hAnsi="Cambria"/>
          <w:b/>
          <w:sz w:val="24"/>
          <w:szCs w:val="24"/>
        </w:rPr>
      </w:pPr>
      <w:r w:rsidRPr="006545BF">
        <w:rPr>
          <w:rFonts w:ascii="Cambria" w:hAnsi="Cambria"/>
          <w:b/>
          <w:sz w:val="24"/>
          <w:szCs w:val="24"/>
        </w:rPr>
        <w:t>Announcements</w:t>
      </w:r>
    </w:p>
    <w:p w14:paraId="1A512BD2" w14:textId="77777777" w:rsidR="00CA3DD5" w:rsidRPr="006545BF" w:rsidRDefault="00CA3DD5" w:rsidP="00CA3DD5">
      <w:pPr>
        <w:rPr>
          <w:rFonts w:ascii="Cambria" w:hAnsi="Cambria"/>
          <w:b/>
          <w:sz w:val="24"/>
          <w:szCs w:val="24"/>
        </w:rPr>
      </w:pPr>
    </w:p>
    <w:p w14:paraId="5C63B147" w14:textId="253917C2" w:rsidR="00255E2D" w:rsidRPr="006545BF" w:rsidRDefault="00255E2D" w:rsidP="00CA3DD5">
      <w:pPr>
        <w:rPr>
          <w:rFonts w:ascii="Cambria" w:hAnsi="Cambria"/>
          <w:b/>
          <w:sz w:val="24"/>
          <w:szCs w:val="24"/>
        </w:rPr>
      </w:pPr>
      <w:r w:rsidRPr="006545BF">
        <w:rPr>
          <w:rFonts w:ascii="Cambria" w:hAnsi="Cambria"/>
          <w:b/>
          <w:sz w:val="24"/>
          <w:szCs w:val="24"/>
        </w:rPr>
        <w:t xml:space="preserve">Adjournment  </w:t>
      </w:r>
    </w:p>
    <w:p w14:paraId="556ECD5D" w14:textId="6A3F6787" w:rsidR="00416D84" w:rsidRPr="007663E0" w:rsidRDefault="00255E2D" w:rsidP="00CE2EB3">
      <w:pPr>
        <w:rPr>
          <w:sz w:val="24"/>
          <w:szCs w:val="24"/>
        </w:rPr>
      </w:pPr>
      <w:r w:rsidRPr="006545BF">
        <w:rPr>
          <w:rFonts w:ascii="Cambria" w:hAnsi="Cambria"/>
          <w:sz w:val="24"/>
          <w:szCs w:val="24"/>
        </w:rPr>
        <w:t xml:space="preserve">The next meeting will be held on </w:t>
      </w:r>
      <w:r w:rsidR="00F26D55">
        <w:rPr>
          <w:sz w:val="24"/>
          <w:szCs w:val="24"/>
        </w:rPr>
        <w:t>Nov</w:t>
      </w:r>
      <w:r w:rsidR="002F6CAF">
        <w:rPr>
          <w:sz w:val="24"/>
          <w:szCs w:val="24"/>
        </w:rPr>
        <w:t>ember</w:t>
      </w:r>
      <w:r w:rsidR="00F26D55">
        <w:rPr>
          <w:sz w:val="24"/>
          <w:szCs w:val="24"/>
        </w:rPr>
        <w:t xml:space="preserve"> </w:t>
      </w:r>
      <w:r w:rsidR="002F6CAF">
        <w:rPr>
          <w:sz w:val="24"/>
          <w:szCs w:val="24"/>
        </w:rPr>
        <w:t>1</w:t>
      </w:r>
      <w:r w:rsidR="00F26D55">
        <w:rPr>
          <w:sz w:val="24"/>
          <w:szCs w:val="24"/>
        </w:rPr>
        <w:t>6</w:t>
      </w:r>
      <w:r w:rsidR="00BF6260" w:rsidRPr="006545BF">
        <w:rPr>
          <w:sz w:val="24"/>
          <w:szCs w:val="24"/>
        </w:rPr>
        <w:t>, 2021</w:t>
      </w:r>
      <w:r w:rsidRPr="006545BF">
        <w:rPr>
          <w:rFonts w:ascii="Cambria" w:hAnsi="Cambria"/>
          <w:sz w:val="24"/>
          <w:szCs w:val="24"/>
        </w:rPr>
        <w:t>.</w:t>
      </w:r>
      <w:r w:rsidRPr="000D0C9D">
        <w:rPr>
          <w:rFonts w:ascii="Cambria" w:hAnsi="Cambria"/>
          <w:sz w:val="24"/>
          <w:szCs w:val="24"/>
        </w:rPr>
        <w:t xml:space="preserve">  </w:t>
      </w:r>
    </w:p>
    <w:sectPr w:rsidR="00416D84" w:rsidRPr="007663E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AC286" w14:textId="77777777" w:rsidR="00506885" w:rsidRDefault="00506885" w:rsidP="00B77C5A">
      <w:r>
        <w:separator/>
      </w:r>
    </w:p>
  </w:endnote>
  <w:endnote w:type="continuationSeparator" w:id="0">
    <w:p w14:paraId="68727649" w14:textId="77777777" w:rsidR="00506885" w:rsidRDefault="00506885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88F7" w14:textId="388F62DE" w:rsidR="00B77C5A" w:rsidRDefault="00180749" w:rsidP="00B77C5A">
    <w:pPr>
      <w:pStyle w:val="Footer"/>
    </w:pPr>
    <w:r>
      <w:t>Data&lt;</w:t>
    </w:r>
    <w:r w:rsidR="00A13C68">
      <w:t>202</w:t>
    </w:r>
    <w:r w:rsidR="00CE2EB3">
      <w:t>1</w:t>
    </w:r>
    <w:r w:rsidR="00A13C68">
      <w:t>-202</w:t>
    </w:r>
    <w:r w:rsidR="00CE2EB3">
      <w:t>2</w:t>
    </w:r>
    <w:r w:rsidR="00B77C5A">
      <w:t>&lt;Committees&lt;Executive Committee&lt;Agenda</w:t>
    </w:r>
  </w:p>
  <w:p w14:paraId="0B1C5C20" w14:textId="7495AD54" w:rsidR="00B77C5A" w:rsidRPr="00B77C5A" w:rsidRDefault="00B77C5A" w:rsidP="00B77C5A">
    <w:pPr>
      <w:pStyle w:val="Footer"/>
    </w:pPr>
    <w:r w:rsidRPr="00B77C5A">
      <w:t xml:space="preserve">Page </w:t>
    </w:r>
    <w:r w:rsidRPr="00B77C5A">
      <w:fldChar w:fldCharType="begin"/>
    </w:r>
    <w:r w:rsidRPr="00B77C5A">
      <w:instrText xml:space="preserve"> PAGE  \* Arabic  \* MERGEFORMAT </w:instrText>
    </w:r>
    <w:r w:rsidRPr="00B77C5A">
      <w:fldChar w:fldCharType="separate"/>
    </w:r>
    <w:r w:rsidR="00080411">
      <w:rPr>
        <w:noProof/>
      </w:rPr>
      <w:t>3</w:t>
    </w:r>
    <w:r w:rsidRPr="00B77C5A">
      <w:fldChar w:fldCharType="end"/>
    </w:r>
    <w:r w:rsidRPr="00B77C5A">
      <w:t xml:space="preserve"> of </w:t>
    </w:r>
    <w:r w:rsidR="002B4D27">
      <w:rPr>
        <w:noProof/>
      </w:rPr>
      <w:fldChar w:fldCharType="begin"/>
    </w:r>
    <w:r w:rsidR="002B4D27">
      <w:rPr>
        <w:noProof/>
      </w:rPr>
      <w:instrText xml:space="preserve"> NUMPAGES  \* Arabic  \* MERGEFORMAT </w:instrText>
    </w:r>
    <w:r w:rsidR="002B4D27">
      <w:rPr>
        <w:noProof/>
      </w:rPr>
      <w:fldChar w:fldCharType="separate"/>
    </w:r>
    <w:r w:rsidR="00080411">
      <w:rPr>
        <w:noProof/>
      </w:rPr>
      <w:t>4</w:t>
    </w:r>
    <w:r w:rsidR="002B4D27">
      <w:rPr>
        <w:noProof/>
      </w:rPr>
      <w:fldChar w:fldCharType="end"/>
    </w:r>
  </w:p>
  <w:p w14:paraId="5A06FCC8" w14:textId="77777777" w:rsidR="00B77C5A" w:rsidRDefault="00B7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8DCDB" w14:textId="77777777" w:rsidR="00506885" w:rsidRDefault="00506885" w:rsidP="00B77C5A">
      <w:r>
        <w:separator/>
      </w:r>
    </w:p>
  </w:footnote>
  <w:footnote w:type="continuationSeparator" w:id="0">
    <w:p w14:paraId="57FBA93D" w14:textId="77777777" w:rsidR="00506885" w:rsidRDefault="00506885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717D"/>
    <w:multiLevelType w:val="hybridMultilevel"/>
    <w:tmpl w:val="794243B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13B2A"/>
    <w:multiLevelType w:val="hybridMultilevel"/>
    <w:tmpl w:val="ED88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D40E00"/>
    <w:multiLevelType w:val="hybridMultilevel"/>
    <w:tmpl w:val="445CEEEE"/>
    <w:lvl w:ilvl="0" w:tplc="A8AA0B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D4EAE"/>
    <w:multiLevelType w:val="hybridMultilevel"/>
    <w:tmpl w:val="55287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2DE6"/>
    <w:multiLevelType w:val="hybridMultilevel"/>
    <w:tmpl w:val="2D322A2E"/>
    <w:lvl w:ilvl="0" w:tplc="067E7BF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CF16226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4B0EC87E">
      <w:start w:val="4"/>
      <w:numFmt w:val="lowerLetter"/>
      <w:lvlText w:val="%3."/>
      <w:lvlJc w:val="left"/>
      <w:pPr>
        <w:tabs>
          <w:tab w:val="num" w:pos="1440"/>
        </w:tabs>
        <w:ind w:left="2340" w:hanging="12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FC544A"/>
    <w:multiLevelType w:val="hybridMultilevel"/>
    <w:tmpl w:val="103A02C4"/>
    <w:lvl w:ilvl="0" w:tplc="6BD66E12">
      <w:start w:val="10"/>
      <w:numFmt w:val="lowerLetter"/>
      <w:lvlText w:val="%1."/>
      <w:lvlJc w:val="left"/>
      <w:pPr>
        <w:tabs>
          <w:tab w:val="num" w:pos="10968"/>
        </w:tabs>
        <w:ind w:left="11875" w:hanging="1267"/>
      </w:pPr>
      <w:rPr>
        <w:rFonts w:hint="default"/>
        <w:strike w:val="0"/>
      </w:rPr>
    </w:lvl>
    <w:lvl w:ilvl="1" w:tplc="66CE5AD2">
      <w:start w:val="1"/>
      <w:numFmt w:val="lowerLetter"/>
      <w:lvlText w:val="%2."/>
      <w:lvlJc w:val="left"/>
      <w:pPr>
        <w:tabs>
          <w:tab w:val="num" w:pos="11688"/>
        </w:tabs>
        <w:ind w:left="11688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08"/>
        </w:tabs>
        <w:ind w:left="12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28"/>
        </w:tabs>
        <w:ind w:left="13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3848"/>
        </w:tabs>
        <w:ind w:left="13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568"/>
        </w:tabs>
        <w:ind w:left="14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288"/>
        </w:tabs>
        <w:ind w:left="15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008"/>
        </w:tabs>
        <w:ind w:left="16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728"/>
        </w:tabs>
        <w:ind w:left="16728" w:hanging="180"/>
      </w:pPr>
    </w:lvl>
  </w:abstractNum>
  <w:abstractNum w:abstractNumId="7" w15:restartNumberingAfterBreak="0">
    <w:nsid w:val="31862213"/>
    <w:multiLevelType w:val="hybridMultilevel"/>
    <w:tmpl w:val="92FEB6C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C6C1ED4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5486474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41F26"/>
    <w:multiLevelType w:val="hybridMultilevel"/>
    <w:tmpl w:val="D5641AD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E30C0"/>
    <w:multiLevelType w:val="hybridMultilevel"/>
    <w:tmpl w:val="8DC6881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20DC4"/>
    <w:multiLevelType w:val="hybridMultilevel"/>
    <w:tmpl w:val="76B22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C0F1B36"/>
    <w:multiLevelType w:val="hybridMultilevel"/>
    <w:tmpl w:val="F42A948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033DA"/>
    <w:multiLevelType w:val="singleLevel"/>
    <w:tmpl w:val="A30456C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14" w15:restartNumberingAfterBreak="0">
    <w:nsid w:val="4C3B45DE"/>
    <w:multiLevelType w:val="hybridMultilevel"/>
    <w:tmpl w:val="1BCA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43E3"/>
    <w:multiLevelType w:val="hybridMultilevel"/>
    <w:tmpl w:val="40F43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E6170B"/>
    <w:multiLevelType w:val="hybridMultilevel"/>
    <w:tmpl w:val="9962F44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65C8C"/>
    <w:multiLevelType w:val="hybridMultilevel"/>
    <w:tmpl w:val="9748163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F0665"/>
    <w:multiLevelType w:val="singleLevel"/>
    <w:tmpl w:val="C75A48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  <w:u w:val="none"/>
      </w:rPr>
    </w:lvl>
  </w:abstractNum>
  <w:abstractNum w:abstractNumId="20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37062"/>
    <w:multiLevelType w:val="hybridMultilevel"/>
    <w:tmpl w:val="A8A4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140D0"/>
    <w:multiLevelType w:val="singleLevel"/>
    <w:tmpl w:val="3E4AF1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000000"/>
        <w:u w:val="none"/>
        <w:effect w:val="none"/>
      </w:rPr>
    </w:lvl>
  </w:abstractNum>
  <w:abstractNum w:abstractNumId="23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F384BB5"/>
    <w:multiLevelType w:val="hybridMultilevel"/>
    <w:tmpl w:val="3182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23"/>
  </w:num>
  <w:num w:numId="5">
    <w:abstractNumId w:val="8"/>
  </w:num>
  <w:num w:numId="6">
    <w:abstractNumId w:val="0"/>
  </w:num>
  <w:num w:numId="7">
    <w:abstractNumId w:val="16"/>
  </w:num>
  <w:num w:numId="8">
    <w:abstractNumId w:val="10"/>
  </w:num>
  <w:num w:numId="9">
    <w:abstractNumId w:val="3"/>
  </w:num>
  <w:num w:numId="10">
    <w:abstractNumId w:val="21"/>
  </w:num>
  <w:num w:numId="11">
    <w:abstractNumId w:val="9"/>
  </w:num>
  <w:num w:numId="12">
    <w:abstractNumId w:val="19"/>
  </w:num>
  <w:num w:numId="13">
    <w:abstractNumId w:val="1"/>
  </w:num>
  <w:num w:numId="14">
    <w:abstractNumId w:val="16"/>
  </w:num>
  <w:num w:numId="15">
    <w:abstractNumId w:val="14"/>
  </w:num>
  <w:num w:numId="16">
    <w:abstractNumId w:val="19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13"/>
    <w:lvlOverride w:ilvl="0">
      <w:startOverride w:val="2"/>
    </w:lvlOverride>
  </w:num>
  <w:num w:numId="19">
    <w:abstractNumId w:val="24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5"/>
  </w:num>
  <w:num w:numId="24">
    <w:abstractNumId w:val="11"/>
  </w:num>
  <w:num w:numId="25">
    <w:abstractNumId w:val="2"/>
  </w:num>
  <w:num w:numId="26">
    <w:abstractNumId w:val="7"/>
  </w:num>
  <w:num w:numId="27">
    <w:abstractNumId w:val="18"/>
  </w:num>
  <w:num w:numId="28">
    <w:abstractNumId w:val="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01F8C"/>
    <w:rsid w:val="000124D4"/>
    <w:rsid w:val="00015697"/>
    <w:rsid w:val="000162A0"/>
    <w:rsid w:val="0002362D"/>
    <w:rsid w:val="00026BFC"/>
    <w:rsid w:val="00027B58"/>
    <w:rsid w:val="00027CFA"/>
    <w:rsid w:val="00043E3B"/>
    <w:rsid w:val="00044830"/>
    <w:rsid w:val="000454E7"/>
    <w:rsid w:val="00046CE5"/>
    <w:rsid w:val="00051C05"/>
    <w:rsid w:val="0005278E"/>
    <w:rsid w:val="000564DF"/>
    <w:rsid w:val="00064D4F"/>
    <w:rsid w:val="00064FB4"/>
    <w:rsid w:val="000718AF"/>
    <w:rsid w:val="00080411"/>
    <w:rsid w:val="000836FD"/>
    <w:rsid w:val="00094FA3"/>
    <w:rsid w:val="000A2036"/>
    <w:rsid w:val="000B618C"/>
    <w:rsid w:val="000C7394"/>
    <w:rsid w:val="000D5FF0"/>
    <w:rsid w:val="000D6BDA"/>
    <w:rsid w:val="000F7AF3"/>
    <w:rsid w:val="00101CBE"/>
    <w:rsid w:val="00104E3D"/>
    <w:rsid w:val="00106B87"/>
    <w:rsid w:val="00107E46"/>
    <w:rsid w:val="00112C77"/>
    <w:rsid w:val="0012364F"/>
    <w:rsid w:val="0012512B"/>
    <w:rsid w:val="00126E09"/>
    <w:rsid w:val="00136783"/>
    <w:rsid w:val="00137396"/>
    <w:rsid w:val="00137E86"/>
    <w:rsid w:val="00143824"/>
    <w:rsid w:val="00144297"/>
    <w:rsid w:val="00154E05"/>
    <w:rsid w:val="00156F28"/>
    <w:rsid w:val="00160B11"/>
    <w:rsid w:val="001634AA"/>
    <w:rsid w:val="0016775D"/>
    <w:rsid w:val="001801B5"/>
    <w:rsid w:val="00180749"/>
    <w:rsid w:val="001809C6"/>
    <w:rsid w:val="0018112F"/>
    <w:rsid w:val="001916AD"/>
    <w:rsid w:val="00194765"/>
    <w:rsid w:val="00197319"/>
    <w:rsid w:val="001A1820"/>
    <w:rsid w:val="001A1C61"/>
    <w:rsid w:val="001A239B"/>
    <w:rsid w:val="001B2E0A"/>
    <w:rsid w:val="001B4F3D"/>
    <w:rsid w:val="001B6DCE"/>
    <w:rsid w:val="001C7AAC"/>
    <w:rsid w:val="001D1DD7"/>
    <w:rsid w:val="001D5535"/>
    <w:rsid w:val="001D5E40"/>
    <w:rsid w:val="001E1336"/>
    <w:rsid w:val="001F1FBC"/>
    <w:rsid w:val="002030B9"/>
    <w:rsid w:val="0020518E"/>
    <w:rsid w:val="00216076"/>
    <w:rsid w:val="00224B81"/>
    <w:rsid w:val="00232F87"/>
    <w:rsid w:val="00246149"/>
    <w:rsid w:val="002517AE"/>
    <w:rsid w:val="00255E2D"/>
    <w:rsid w:val="00261AFA"/>
    <w:rsid w:val="00277CE0"/>
    <w:rsid w:val="002850AC"/>
    <w:rsid w:val="00287346"/>
    <w:rsid w:val="00291C39"/>
    <w:rsid w:val="002947FE"/>
    <w:rsid w:val="00294877"/>
    <w:rsid w:val="00294B82"/>
    <w:rsid w:val="002A2029"/>
    <w:rsid w:val="002B4D27"/>
    <w:rsid w:val="002B78D1"/>
    <w:rsid w:val="002C6492"/>
    <w:rsid w:val="002C6655"/>
    <w:rsid w:val="002D063C"/>
    <w:rsid w:val="002D0F56"/>
    <w:rsid w:val="002D101E"/>
    <w:rsid w:val="002E3B35"/>
    <w:rsid w:val="002E4A66"/>
    <w:rsid w:val="002E5243"/>
    <w:rsid w:val="002F02D8"/>
    <w:rsid w:val="002F0FA9"/>
    <w:rsid w:val="002F6CAF"/>
    <w:rsid w:val="002F7F2E"/>
    <w:rsid w:val="00301D63"/>
    <w:rsid w:val="00302556"/>
    <w:rsid w:val="00304392"/>
    <w:rsid w:val="00305900"/>
    <w:rsid w:val="00312EE1"/>
    <w:rsid w:val="00316FB6"/>
    <w:rsid w:val="00317A48"/>
    <w:rsid w:val="00321E0D"/>
    <w:rsid w:val="00326B54"/>
    <w:rsid w:val="0033342A"/>
    <w:rsid w:val="00337BF6"/>
    <w:rsid w:val="00342387"/>
    <w:rsid w:val="00343C31"/>
    <w:rsid w:val="00345A5C"/>
    <w:rsid w:val="00347960"/>
    <w:rsid w:val="00351123"/>
    <w:rsid w:val="00357CDB"/>
    <w:rsid w:val="003700F6"/>
    <w:rsid w:val="00374C19"/>
    <w:rsid w:val="00374E71"/>
    <w:rsid w:val="003878A0"/>
    <w:rsid w:val="00394667"/>
    <w:rsid w:val="003B76AA"/>
    <w:rsid w:val="003C13B5"/>
    <w:rsid w:val="003D2DF7"/>
    <w:rsid w:val="003E0F10"/>
    <w:rsid w:val="003E33A0"/>
    <w:rsid w:val="003E5B05"/>
    <w:rsid w:val="003E75CA"/>
    <w:rsid w:val="003F0C9F"/>
    <w:rsid w:val="00400B70"/>
    <w:rsid w:val="00400C56"/>
    <w:rsid w:val="00401BBE"/>
    <w:rsid w:val="00411329"/>
    <w:rsid w:val="004114D5"/>
    <w:rsid w:val="004132E5"/>
    <w:rsid w:val="00416D84"/>
    <w:rsid w:val="00422FAE"/>
    <w:rsid w:val="00436830"/>
    <w:rsid w:val="00440879"/>
    <w:rsid w:val="00446E31"/>
    <w:rsid w:val="00454D96"/>
    <w:rsid w:val="004636CE"/>
    <w:rsid w:val="00474ED0"/>
    <w:rsid w:val="00484693"/>
    <w:rsid w:val="0048774F"/>
    <w:rsid w:val="00491D1D"/>
    <w:rsid w:val="004931CA"/>
    <w:rsid w:val="0049580A"/>
    <w:rsid w:val="00497002"/>
    <w:rsid w:val="00497140"/>
    <w:rsid w:val="004A3CE5"/>
    <w:rsid w:val="004A457E"/>
    <w:rsid w:val="004B7209"/>
    <w:rsid w:val="004C28F0"/>
    <w:rsid w:val="004C3A7C"/>
    <w:rsid w:val="004D1D30"/>
    <w:rsid w:val="004D2BF4"/>
    <w:rsid w:val="004D307C"/>
    <w:rsid w:val="004F449A"/>
    <w:rsid w:val="00502983"/>
    <w:rsid w:val="00506885"/>
    <w:rsid w:val="0050755F"/>
    <w:rsid w:val="00512BAB"/>
    <w:rsid w:val="00512C63"/>
    <w:rsid w:val="00514ECF"/>
    <w:rsid w:val="005261FE"/>
    <w:rsid w:val="00527699"/>
    <w:rsid w:val="00527F0D"/>
    <w:rsid w:val="0053130F"/>
    <w:rsid w:val="00534CE5"/>
    <w:rsid w:val="0054120F"/>
    <w:rsid w:val="005452EA"/>
    <w:rsid w:val="00551EDD"/>
    <w:rsid w:val="00555FF9"/>
    <w:rsid w:val="00557BA1"/>
    <w:rsid w:val="005600BF"/>
    <w:rsid w:val="00560EE1"/>
    <w:rsid w:val="00561370"/>
    <w:rsid w:val="00566997"/>
    <w:rsid w:val="005678E6"/>
    <w:rsid w:val="0057022D"/>
    <w:rsid w:val="00575044"/>
    <w:rsid w:val="00575FB7"/>
    <w:rsid w:val="0058707D"/>
    <w:rsid w:val="0058764D"/>
    <w:rsid w:val="005922A0"/>
    <w:rsid w:val="00594D35"/>
    <w:rsid w:val="005A0CB1"/>
    <w:rsid w:val="005A6726"/>
    <w:rsid w:val="005A6F59"/>
    <w:rsid w:val="005B7A42"/>
    <w:rsid w:val="005C41FA"/>
    <w:rsid w:val="005C7FF8"/>
    <w:rsid w:val="005D0757"/>
    <w:rsid w:val="005D6842"/>
    <w:rsid w:val="005E2C33"/>
    <w:rsid w:val="005E5F54"/>
    <w:rsid w:val="005E71E1"/>
    <w:rsid w:val="005E729E"/>
    <w:rsid w:val="005F58E6"/>
    <w:rsid w:val="005F72C3"/>
    <w:rsid w:val="006003DF"/>
    <w:rsid w:val="00601CAC"/>
    <w:rsid w:val="00605FFF"/>
    <w:rsid w:val="00606E13"/>
    <w:rsid w:val="006105F3"/>
    <w:rsid w:val="006113FD"/>
    <w:rsid w:val="00611446"/>
    <w:rsid w:val="00625586"/>
    <w:rsid w:val="00625D49"/>
    <w:rsid w:val="006308D4"/>
    <w:rsid w:val="00633DC9"/>
    <w:rsid w:val="006340E9"/>
    <w:rsid w:val="00641E3B"/>
    <w:rsid w:val="00645D4B"/>
    <w:rsid w:val="006474C2"/>
    <w:rsid w:val="0065424B"/>
    <w:rsid w:val="006543AF"/>
    <w:rsid w:val="006545BF"/>
    <w:rsid w:val="00662F4C"/>
    <w:rsid w:val="00670218"/>
    <w:rsid w:val="006754EA"/>
    <w:rsid w:val="00676F9B"/>
    <w:rsid w:val="00681E0F"/>
    <w:rsid w:val="0068268B"/>
    <w:rsid w:val="006967E9"/>
    <w:rsid w:val="006A2FF1"/>
    <w:rsid w:val="006A79B7"/>
    <w:rsid w:val="006C0EDD"/>
    <w:rsid w:val="006D5C16"/>
    <w:rsid w:val="006E6B11"/>
    <w:rsid w:val="00712293"/>
    <w:rsid w:val="00713CB0"/>
    <w:rsid w:val="00714DD7"/>
    <w:rsid w:val="00717570"/>
    <w:rsid w:val="0072095C"/>
    <w:rsid w:val="007252E4"/>
    <w:rsid w:val="00730A0C"/>
    <w:rsid w:val="007328B8"/>
    <w:rsid w:val="00733F26"/>
    <w:rsid w:val="00735F6E"/>
    <w:rsid w:val="00742EBE"/>
    <w:rsid w:val="007452D8"/>
    <w:rsid w:val="00746B2D"/>
    <w:rsid w:val="007568E3"/>
    <w:rsid w:val="00760ED6"/>
    <w:rsid w:val="00762407"/>
    <w:rsid w:val="007663E0"/>
    <w:rsid w:val="00767504"/>
    <w:rsid w:val="0077193D"/>
    <w:rsid w:val="007A5F9F"/>
    <w:rsid w:val="007B1E16"/>
    <w:rsid w:val="007C248E"/>
    <w:rsid w:val="007D5C1D"/>
    <w:rsid w:val="007E0535"/>
    <w:rsid w:val="007E23EC"/>
    <w:rsid w:val="007E7070"/>
    <w:rsid w:val="00801C16"/>
    <w:rsid w:val="00802366"/>
    <w:rsid w:val="008120EA"/>
    <w:rsid w:val="008126B0"/>
    <w:rsid w:val="00817A7F"/>
    <w:rsid w:val="0082081F"/>
    <w:rsid w:val="00821640"/>
    <w:rsid w:val="00821F65"/>
    <w:rsid w:val="00822305"/>
    <w:rsid w:val="008260AA"/>
    <w:rsid w:val="008315B7"/>
    <w:rsid w:val="008323F4"/>
    <w:rsid w:val="00840C3D"/>
    <w:rsid w:val="00843DBE"/>
    <w:rsid w:val="00855985"/>
    <w:rsid w:val="008663FF"/>
    <w:rsid w:val="00874A2D"/>
    <w:rsid w:val="008775D3"/>
    <w:rsid w:val="0087767C"/>
    <w:rsid w:val="008819B3"/>
    <w:rsid w:val="008847B5"/>
    <w:rsid w:val="00892FCB"/>
    <w:rsid w:val="008937F9"/>
    <w:rsid w:val="008A2DD5"/>
    <w:rsid w:val="008B28AF"/>
    <w:rsid w:val="008B4DDC"/>
    <w:rsid w:val="008C02A9"/>
    <w:rsid w:val="008C0D68"/>
    <w:rsid w:val="008D02E3"/>
    <w:rsid w:val="008E2178"/>
    <w:rsid w:val="008E2CF0"/>
    <w:rsid w:val="008F38C1"/>
    <w:rsid w:val="0090394B"/>
    <w:rsid w:val="00906663"/>
    <w:rsid w:val="00920449"/>
    <w:rsid w:val="00920509"/>
    <w:rsid w:val="00923EB1"/>
    <w:rsid w:val="00931CE9"/>
    <w:rsid w:val="009330CF"/>
    <w:rsid w:val="00933EB8"/>
    <w:rsid w:val="00936394"/>
    <w:rsid w:val="00945F2A"/>
    <w:rsid w:val="009517EB"/>
    <w:rsid w:val="009538A5"/>
    <w:rsid w:val="00954945"/>
    <w:rsid w:val="00961CC5"/>
    <w:rsid w:val="0096651C"/>
    <w:rsid w:val="00996EC1"/>
    <w:rsid w:val="009A497D"/>
    <w:rsid w:val="009A72E6"/>
    <w:rsid w:val="009A7F36"/>
    <w:rsid w:val="009B0CA1"/>
    <w:rsid w:val="009B3D9C"/>
    <w:rsid w:val="009B7759"/>
    <w:rsid w:val="009C3565"/>
    <w:rsid w:val="009C4CEA"/>
    <w:rsid w:val="009C4D70"/>
    <w:rsid w:val="009C73CC"/>
    <w:rsid w:val="009D0762"/>
    <w:rsid w:val="009D1D6B"/>
    <w:rsid w:val="009D265E"/>
    <w:rsid w:val="009D58D6"/>
    <w:rsid w:val="009F0968"/>
    <w:rsid w:val="009F45F1"/>
    <w:rsid w:val="00A10840"/>
    <w:rsid w:val="00A1141E"/>
    <w:rsid w:val="00A13C68"/>
    <w:rsid w:val="00A14418"/>
    <w:rsid w:val="00A15E3D"/>
    <w:rsid w:val="00A20100"/>
    <w:rsid w:val="00A22DF6"/>
    <w:rsid w:val="00A2376F"/>
    <w:rsid w:val="00A23D33"/>
    <w:rsid w:val="00A243F7"/>
    <w:rsid w:val="00A31615"/>
    <w:rsid w:val="00A31BAB"/>
    <w:rsid w:val="00A3606A"/>
    <w:rsid w:val="00A4020F"/>
    <w:rsid w:val="00A4472A"/>
    <w:rsid w:val="00A542B9"/>
    <w:rsid w:val="00A5743E"/>
    <w:rsid w:val="00A76A88"/>
    <w:rsid w:val="00A774F5"/>
    <w:rsid w:val="00A80C7B"/>
    <w:rsid w:val="00A838E5"/>
    <w:rsid w:val="00A839B9"/>
    <w:rsid w:val="00A846AF"/>
    <w:rsid w:val="00A86013"/>
    <w:rsid w:val="00A92C02"/>
    <w:rsid w:val="00A93044"/>
    <w:rsid w:val="00A94D87"/>
    <w:rsid w:val="00AA2A8D"/>
    <w:rsid w:val="00AB0E42"/>
    <w:rsid w:val="00AB3F43"/>
    <w:rsid w:val="00AB5428"/>
    <w:rsid w:val="00AB5879"/>
    <w:rsid w:val="00AB61E4"/>
    <w:rsid w:val="00AB6E25"/>
    <w:rsid w:val="00AC064B"/>
    <w:rsid w:val="00AD0264"/>
    <w:rsid w:val="00AE3134"/>
    <w:rsid w:val="00AE5383"/>
    <w:rsid w:val="00AE7126"/>
    <w:rsid w:val="00AF086A"/>
    <w:rsid w:val="00AF182E"/>
    <w:rsid w:val="00AF3A0B"/>
    <w:rsid w:val="00B00787"/>
    <w:rsid w:val="00B02C82"/>
    <w:rsid w:val="00B109CA"/>
    <w:rsid w:val="00B136CD"/>
    <w:rsid w:val="00B14069"/>
    <w:rsid w:val="00B15799"/>
    <w:rsid w:val="00B17246"/>
    <w:rsid w:val="00B227F8"/>
    <w:rsid w:val="00B5186A"/>
    <w:rsid w:val="00B57989"/>
    <w:rsid w:val="00B579B0"/>
    <w:rsid w:val="00B60222"/>
    <w:rsid w:val="00B603F0"/>
    <w:rsid w:val="00B7081F"/>
    <w:rsid w:val="00B73C4C"/>
    <w:rsid w:val="00B77C5A"/>
    <w:rsid w:val="00B809E6"/>
    <w:rsid w:val="00B92A9E"/>
    <w:rsid w:val="00B92B96"/>
    <w:rsid w:val="00BA4B55"/>
    <w:rsid w:val="00BB55C4"/>
    <w:rsid w:val="00BB69E1"/>
    <w:rsid w:val="00BC0424"/>
    <w:rsid w:val="00BC14C8"/>
    <w:rsid w:val="00BC3DA3"/>
    <w:rsid w:val="00BC7BBD"/>
    <w:rsid w:val="00BD073A"/>
    <w:rsid w:val="00BD1018"/>
    <w:rsid w:val="00BD4F25"/>
    <w:rsid w:val="00BD543D"/>
    <w:rsid w:val="00BD5ACB"/>
    <w:rsid w:val="00BE1484"/>
    <w:rsid w:val="00BE1FE7"/>
    <w:rsid w:val="00BF6260"/>
    <w:rsid w:val="00BF6B45"/>
    <w:rsid w:val="00C06F15"/>
    <w:rsid w:val="00C14825"/>
    <w:rsid w:val="00C224E8"/>
    <w:rsid w:val="00C22EAF"/>
    <w:rsid w:val="00C40ADB"/>
    <w:rsid w:val="00C47845"/>
    <w:rsid w:val="00C5152B"/>
    <w:rsid w:val="00C51F47"/>
    <w:rsid w:val="00C528C4"/>
    <w:rsid w:val="00C52947"/>
    <w:rsid w:val="00C55C53"/>
    <w:rsid w:val="00C57804"/>
    <w:rsid w:val="00C61AB8"/>
    <w:rsid w:val="00C64D7E"/>
    <w:rsid w:val="00C65A0F"/>
    <w:rsid w:val="00C703F8"/>
    <w:rsid w:val="00C7233C"/>
    <w:rsid w:val="00C759F3"/>
    <w:rsid w:val="00C76526"/>
    <w:rsid w:val="00CA3DD5"/>
    <w:rsid w:val="00CA3F13"/>
    <w:rsid w:val="00CA4657"/>
    <w:rsid w:val="00CA478D"/>
    <w:rsid w:val="00CA7073"/>
    <w:rsid w:val="00CB1FEF"/>
    <w:rsid w:val="00CB7375"/>
    <w:rsid w:val="00CC266E"/>
    <w:rsid w:val="00CC699C"/>
    <w:rsid w:val="00CD1A3D"/>
    <w:rsid w:val="00CD4217"/>
    <w:rsid w:val="00CD781A"/>
    <w:rsid w:val="00CE2EB3"/>
    <w:rsid w:val="00CE4D81"/>
    <w:rsid w:val="00CF0C6E"/>
    <w:rsid w:val="00CF30D4"/>
    <w:rsid w:val="00CF4213"/>
    <w:rsid w:val="00CF749A"/>
    <w:rsid w:val="00CF7675"/>
    <w:rsid w:val="00D0193E"/>
    <w:rsid w:val="00D041A7"/>
    <w:rsid w:val="00D11641"/>
    <w:rsid w:val="00D263BA"/>
    <w:rsid w:val="00D27A32"/>
    <w:rsid w:val="00D31228"/>
    <w:rsid w:val="00D45D63"/>
    <w:rsid w:val="00D50C85"/>
    <w:rsid w:val="00D5225E"/>
    <w:rsid w:val="00D54649"/>
    <w:rsid w:val="00D61CA8"/>
    <w:rsid w:val="00D71D48"/>
    <w:rsid w:val="00D745C5"/>
    <w:rsid w:val="00D82C16"/>
    <w:rsid w:val="00D82D09"/>
    <w:rsid w:val="00DA0181"/>
    <w:rsid w:val="00DA1E05"/>
    <w:rsid w:val="00DB081E"/>
    <w:rsid w:val="00DB43C4"/>
    <w:rsid w:val="00DB4877"/>
    <w:rsid w:val="00DB6571"/>
    <w:rsid w:val="00DC5E16"/>
    <w:rsid w:val="00DC62B1"/>
    <w:rsid w:val="00DD0D1A"/>
    <w:rsid w:val="00DD35E3"/>
    <w:rsid w:val="00DD7DDD"/>
    <w:rsid w:val="00DE01ED"/>
    <w:rsid w:val="00DE06B6"/>
    <w:rsid w:val="00DE1F3D"/>
    <w:rsid w:val="00DF62C6"/>
    <w:rsid w:val="00DF6F17"/>
    <w:rsid w:val="00E21FE8"/>
    <w:rsid w:val="00E31FCB"/>
    <w:rsid w:val="00E3525B"/>
    <w:rsid w:val="00E3749E"/>
    <w:rsid w:val="00E41A21"/>
    <w:rsid w:val="00E427C0"/>
    <w:rsid w:val="00E626AD"/>
    <w:rsid w:val="00E66EA3"/>
    <w:rsid w:val="00E86996"/>
    <w:rsid w:val="00E9154E"/>
    <w:rsid w:val="00EB43E3"/>
    <w:rsid w:val="00EC0391"/>
    <w:rsid w:val="00EC0A0A"/>
    <w:rsid w:val="00EC0E78"/>
    <w:rsid w:val="00EE039C"/>
    <w:rsid w:val="00EF0778"/>
    <w:rsid w:val="00EF21B9"/>
    <w:rsid w:val="00EF35FA"/>
    <w:rsid w:val="00EF6820"/>
    <w:rsid w:val="00F00CC7"/>
    <w:rsid w:val="00F014CC"/>
    <w:rsid w:val="00F04A4F"/>
    <w:rsid w:val="00F06F2B"/>
    <w:rsid w:val="00F12C10"/>
    <w:rsid w:val="00F13A6E"/>
    <w:rsid w:val="00F14D23"/>
    <w:rsid w:val="00F15262"/>
    <w:rsid w:val="00F25476"/>
    <w:rsid w:val="00F26D55"/>
    <w:rsid w:val="00F44F02"/>
    <w:rsid w:val="00F46121"/>
    <w:rsid w:val="00F46F1A"/>
    <w:rsid w:val="00F47CC8"/>
    <w:rsid w:val="00F51F74"/>
    <w:rsid w:val="00F605FB"/>
    <w:rsid w:val="00F60953"/>
    <w:rsid w:val="00F64E5C"/>
    <w:rsid w:val="00F65A38"/>
    <w:rsid w:val="00F73B2C"/>
    <w:rsid w:val="00F8240A"/>
    <w:rsid w:val="00F85DC6"/>
    <w:rsid w:val="00F87A43"/>
    <w:rsid w:val="00F911BB"/>
    <w:rsid w:val="00FA0D37"/>
    <w:rsid w:val="00FB0452"/>
    <w:rsid w:val="00FB26DB"/>
    <w:rsid w:val="00FB3FE6"/>
    <w:rsid w:val="00FC0858"/>
    <w:rsid w:val="00FC1C77"/>
    <w:rsid w:val="00FC507B"/>
    <w:rsid w:val="00FD03D1"/>
    <w:rsid w:val="00FD47BF"/>
    <w:rsid w:val="00FD60F5"/>
    <w:rsid w:val="00FE15A2"/>
    <w:rsid w:val="00FE19EF"/>
    <w:rsid w:val="00FE208D"/>
    <w:rsid w:val="00FE7CA6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76D5482A-4A54-4FC1-AC27-4708262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rsid w:val="002D101E"/>
    <w:pPr>
      <w:ind w:left="720" w:hanging="360"/>
    </w:pPr>
    <w:rPr>
      <w:sz w:val="24"/>
    </w:rPr>
  </w:style>
  <w:style w:type="paragraph" w:styleId="List3">
    <w:name w:val="List 3"/>
    <w:basedOn w:val="Normal"/>
    <w:semiHidden/>
    <w:unhideWhenUsed/>
    <w:rsid w:val="001C7AAC"/>
    <w:pPr>
      <w:ind w:left="108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C06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Kari Maynor</cp:lastModifiedBy>
  <cp:revision>4</cp:revision>
  <cp:lastPrinted>2021-07-13T13:43:00Z</cp:lastPrinted>
  <dcterms:created xsi:type="dcterms:W3CDTF">2021-09-14T16:28:00Z</dcterms:created>
  <dcterms:modified xsi:type="dcterms:W3CDTF">2021-09-14T17:37:00Z</dcterms:modified>
</cp:coreProperties>
</file>