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1077C9A6" w:rsidR="009E2F80" w:rsidRDefault="000921D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14</w:t>
      </w:r>
      <w:r w:rsidR="00A56778">
        <w:rPr>
          <w:rFonts w:ascii="Cambria" w:hAnsi="Cambria"/>
          <w:b/>
          <w:sz w:val="24"/>
          <w:szCs w:val="24"/>
        </w:rPr>
        <w:t>, 2021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0D0A8A02" w14:textId="77777777" w:rsidR="00C71987" w:rsidRDefault="00F1570B" w:rsidP="00C71987">
      <w:pPr>
        <w:jc w:val="center"/>
        <w:rPr>
          <w:rFonts w:ascii="Cambria" w:hAnsi="Cambria"/>
          <w:b/>
        </w:rPr>
      </w:pPr>
      <w:hyperlink r:id="rId8" w:history="1">
        <w:r w:rsidR="00C71987" w:rsidRPr="00A50489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685D2C2A" w14:textId="77777777" w:rsidR="00C71987" w:rsidRPr="0000150F" w:rsidRDefault="00C71987" w:rsidP="00C71987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5974455C" w14:textId="77777777" w:rsidR="00C71987" w:rsidRPr="0000150F" w:rsidRDefault="00C71987" w:rsidP="00C71987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5C95CF29" w14:textId="77777777" w:rsidR="00C71987" w:rsidRPr="00337E53" w:rsidRDefault="00C71987" w:rsidP="00C7198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In: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38EC9DCC" w14:textId="77777777" w:rsidR="00F42100" w:rsidRPr="00F42100" w:rsidRDefault="00F42100" w:rsidP="00F42100">
      <w:pPr>
        <w:spacing w:after="0" w:line="240" w:lineRule="auto"/>
        <w:jc w:val="center"/>
        <w:rPr>
          <w:rFonts w:ascii="Comic Sans MS" w:hAnsi="Comic Sans MS"/>
          <w:b/>
        </w:rPr>
      </w:pPr>
    </w:p>
    <w:p w14:paraId="7E4E7A54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*Space will be available whereby members of the public may listen to the meeting at:</w:t>
      </w:r>
    </w:p>
    <w:p w14:paraId="23B7D65D" w14:textId="3C9F3158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Robeson County Partnership for Children, Inc. </w:t>
      </w:r>
      <w:r w:rsidR="008A52FA">
        <w:rPr>
          <w:rFonts w:ascii="Cambria" w:eastAsia="Calibri" w:hAnsi="Cambria" w:cs="Times New Roman"/>
          <w:b/>
          <w:sz w:val="24"/>
          <w:szCs w:val="24"/>
        </w:rPr>
        <w:t>Board</w:t>
      </w: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 Room</w:t>
      </w:r>
    </w:p>
    <w:p w14:paraId="5EA76C59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210 E. Second Street</w:t>
      </w:r>
    </w:p>
    <w:p w14:paraId="57F485DF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Lumberton, NC 28358</w:t>
      </w:r>
    </w:p>
    <w:p w14:paraId="5F2CC073" w14:textId="77777777" w:rsidR="008A52FA" w:rsidRDefault="008A52FA" w:rsidP="008A52F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28387D2B" w14:textId="77777777" w:rsidR="008A52FA" w:rsidRDefault="008A52FA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20A084E5" w14:textId="4234DF80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19783FBB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0921DD">
        <w:rPr>
          <w:rFonts w:ascii="Cambria" w:hAnsi="Cambria"/>
          <w:sz w:val="24"/>
          <w:szCs w:val="24"/>
        </w:rPr>
        <w:t>October 12, 2021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30E84EF1" w14:textId="4C01A672" w:rsidR="00A50B1A" w:rsidRDefault="00A50B1A" w:rsidP="00F76BAA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Transportation Support</w:t>
      </w:r>
    </w:p>
    <w:p w14:paraId="765B3768" w14:textId="781A87C7" w:rsid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</w:t>
      </w:r>
      <w:r w:rsidR="000734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073456">
        <w:rPr>
          <w:rFonts w:ascii="Cambria" w:hAnsi="Cambria"/>
          <w:sz w:val="24"/>
          <w:szCs w:val="24"/>
        </w:rPr>
        <w:t>re-</w:t>
      </w:r>
      <w:r>
        <w:rPr>
          <w:rFonts w:ascii="Cambria" w:hAnsi="Cambria"/>
          <w:sz w:val="24"/>
          <w:szCs w:val="24"/>
        </w:rPr>
        <w:t xml:space="preserve">K Admin funds to support transportation </w:t>
      </w:r>
      <w:r w:rsidR="00073456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children.</w:t>
      </w:r>
    </w:p>
    <w:p w14:paraId="510DBE4E" w14:textId="77777777" w:rsidR="00A50B1A" w:rsidRP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</w:p>
    <w:p w14:paraId="076C26F5" w14:textId="0EC04F75" w:rsidR="00A50B1A" w:rsidRPr="00A50B1A" w:rsidRDefault="00A50B1A" w:rsidP="00A50B1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Due to extremely low participation with the Smart Start funded, NC Pre-K Transportation activity</w:t>
      </w:r>
      <w:r w:rsidR="0036246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the Subsidy dollars supporting the activity </w:t>
      </w:r>
      <w:r w:rsidR="000921DD">
        <w:rPr>
          <w:rFonts w:ascii="Cambria" w:hAnsi="Cambria"/>
          <w:sz w:val="24"/>
          <w:szCs w:val="24"/>
        </w:rPr>
        <w:t>can be</w:t>
      </w:r>
      <w:r>
        <w:rPr>
          <w:rFonts w:ascii="Cambria" w:hAnsi="Cambria"/>
          <w:sz w:val="24"/>
          <w:szCs w:val="24"/>
        </w:rPr>
        <w:t xml:space="preserve"> reverted to Robeson County DSS to pay for services</w:t>
      </w:r>
      <w:r w:rsidR="007E18C3">
        <w:rPr>
          <w:rFonts w:ascii="Cambria" w:hAnsi="Cambria"/>
          <w:sz w:val="24"/>
          <w:szCs w:val="24"/>
        </w:rPr>
        <w:t xml:space="preserve"> </w:t>
      </w:r>
      <w:r w:rsidR="007E18C3" w:rsidRPr="007E18C3">
        <w:rPr>
          <w:rFonts w:ascii="Cambria" w:hAnsi="Cambria"/>
          <w:sz w:val="24"/>
          <w:szCs w:val="24"/>
        </w:rPr>
        <w:t>or other Smart Start supported activities to support programming</w:t>
      </w:r>
      <w:r>
        <w:rPr>
          <w:rFonts w:ascii="Cambria" w:hAnsi="Cambria"/>
          <w:sz w:val="24"/>
          <w:szCs w:val="24"/>
        </w:rPr>
        <w:t>.  According to the NC</w:t>
      </w:r>
      <w:r w:rsidR="000734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073456">
        <w:rPr>
          <w:rFonts w:ascii="Cambria" w:hAnsi="Cambria"/>
          <w:sz w:val="24"/>
          <w:szCs w:val="24"/>
        </w:rPr>
        <w:t>re-K Fiscal and Contract M</w:t>
      </w:r>
      <w:r>
        <w:rPr>
          <w:rFonts w:ascii="Cambria" w:hAnsi="Cambria"/>
          <w:sz w:val="24"/>
          <w:szCs w:val="24"/>
        </w:rPr>
        <w:t>anual, “</w:t>
      </w:r>
      <w:r w:rsidRPr="00A50B1A">
        <w:rPr>
          <w:rFonts w:ascii="Cambria" w:hAnsi="Cambria"/>
          <w:sz w:val="24"/>
          <w:szCs w:val="24"/>
        </w:rPr>
        <w:t>A contractor, with the approval from their committe</w:t>
      </w:r>
      <w:r>
        <w:rPr>
          <w:rFonts w:ascii="Cambria" w:hAnsi="Cambria"/>
          <w:sz w:val="24"/>
          <w:szCs w:val="24"/>
        </w:rPr>
        <w:t xml:space="preserve">e, may use a portion or all the </w:t>
      </w:r>
      <w:r w:rsidRPr="00A50B1A">
        <w:rPr>
          <w:rFonts w:ascii="Cambria" w:hAnsi="Cambria"/>
          <w:sz w:val="24"/>
          <w:szCs w:val="24"/>
        </w:rPr>
        <w:t>administrative funds for direct services to serve more children in Pre-K classrooms. They</w:t>
      </w:r>
      <w:r>
        <w:rPr>
          <w:rFonts w:ascii="Cambria" w:hAnsi="Cambria"/>
          <w:sz w:val="24"/>
          <w:szCs w:val="24"/>
        </w:rPr>
        <w:t xml:space="preserve"> </w:t>
      </w:r>
      <w:r w:rsidRPr="00A50B1A">
        <w:rPr>
          <w:rFonts w:ascii="Cambria" w:hAnsi="Cambria"/>
          <w:sz w:val="24"/>
          <w:szCs w:val="24"/>
        </w:rPr>
        <w:t>may also use administrative funds for contracted services such as transportation for</w:t>
      </w:r>
      <w:r>
        <w:rPr>
          <w:rFonts w:ascii="Cambria" w:hAnsi="Cambria"/>
          <w:sz w:val="24"/>
          <w:szCs w:val="24"/>
        </w:rPr>
        <w:t xml:space="preserve"> </w:t>
      </w:r>
      <w:r w:rsidRPr="00A50B1A">
        <w:rPr>
          <w:rFonts w:ascii="Cambria" w:hAnsi="Cambria"/>
          <w:sz w:val="24"/>
          <w:szCs w:val="24"/>
        </w:rPr>
        <w:t>children.</w:t>
      </w:r>
      <w:r>
        <w:rPr>
          <w:rFonts w:ascii="Cambria" w:hAnsi="Cambria"/>
          <w:sz w:val="24"/>
          <w:szCs w:val="24"/>
        </w:rPr>
        <w:t>”</w:t>
      </w:r>
    </w:p>
    <w:p w14:paraId="69A76A35" w14:textId="77777777" w:rsidR="00F1570B" w:rsidRDefault="00F1570B" w:rsidP="00C71987">
      <w:pPr>
        <w:pStyle w:val="ListParagraph"/>
        <w:rPr>
          <w:rFonts w:ascii="Cambria" w:hAnsi="Cambria"/>
          <w:b/>
          <w:sz w:val="24"/>
          <w:szCs w:val="24"/>
        </w:rPr>
      </w:pPr>
    </w:p>
    <w:p w14:paraId="27893FA2" w14:textId="65E3A7C0" w:rsidR="000921DD" w:rsidRPr="00C71987" w:rsidRDefault="00A50B1A" w:rsidP="00C7198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use of Admin funds to cover the remaining transportation costs for the </w:t>
      </w:r>
      <w:r w:rsidR="000921DD">
        <w:rPr>
          <w:rFonts w:ascii="Cambria" w:hAnsi="Cambria"/>
          <w:sz w:val="24"/>
          <w:szCs w:val="24"/>
        </w:rPr>
        <w:t>21-22</w:t>
      </w:r>
      <w:r w:rsidR="00E042DC">
        <w:rPr>
          <w:rFonts w:ascii="Cambria" w:hAnsi="Cambria"/>
          <w:sz w:val="24"/>
          <w:szCs w:val="24"/>
        </w:rPr>
        <w:t xml:space="preserve"> </w:t>
      </w:r>
      <w:r w:rsidR="00362463">
        <w:rPr>
          <w:rFonts w:ascii="Cambria" w:hAnsi="Cambria"/>
          <w:sz w:val="24"/>
          <w:szCs w:val="24"/>
        </w:rPr>
        <w:t xml:space="preserve">school </w:t>
      </w:r>
      <w:r>
        <w:rPr>
          <w:rFonts w:ascii="Cambria" w:hAnsi="Cambria"/>
          <w:sz w:val="24"/>
          <w:szCs w:val="24"/>
        </w:rPr>
        <w:t>year.</w:t>
      </w:r>
    </w:p>
    <w:p w14:paraId="1B4A02C1" w14:textId="2A8E135A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01CEDFBC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7869E41E" w14:textId="1F7278B3" w:rsidR="003761F7" w:rsidRDefault="003761F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</w:t>
      </w:r>
      <w:r w:rsidR="00493A21">
        <w:rPr>
          <w:rFonts w:ascii="Cambria" w:hAnsi="Cambria"/>
          <w:sz w:val="24"/>
          <w:szCs w:val="24"/>
        </w:rPr>
        <w:t xml:space="preserve"> – Rhiannon Chavis-Wanson</w:t>
      </w:r>
    </w:p>
    <w:p w14:paraId="2E1F2641" w14:textId="08A0EA31" w:rsidR="00782374" w:rsidRPr="005F6A8B" w:rsidRDefault="00782374" w:rsidP="005F6A8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F4210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  <w:r w:rsidRPr="005F6A8B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415B0332" w14:textId="1F39D3A6" w:rsidR="005F6A8B" w:rsidRPr="005F6A8B" w:rsidRDefault="00FD4488" w:rsidP="005F6A8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921DD">
        <w:rPr>
          <w:rFonts w:ascii="Cambria" w:hAnsi="Cambria"/>
          <w:sz w:val="24"/>
          <w:szCs w:val="24"/>
        </w:rPr>
        <w:t>February 8, 2022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4F86DF1" w14:textId="77777777" w:rsidR="005F6A8B" w:rsidRDefault="005F6A8B" w:rsidP="00FD4488">
      <w:pPr>
        <w:rPr>
          <w:rFonts w:ascii="Cambria" w:hAnsi="Cambria"/>
          <w:b/>
          <w:sz w:val="24"/>
          <w:szCs w:val="24"/>
        </w:rPr>
      </w:pPr>
    </w:p>
    <w:p w14:paraId="388DE421" w14:textId="583CF10D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 w:rsidSect="00F1570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07F"/>
    <w:multiLevelType w:val="hybridMultilevel"/>
    <w:tmpl w:val="A732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633E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9894D860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73456"/>
    <w:rsid w:val="00085DBD"/>
    <w:rsid w:val="0009119F"/>
    <w:rsid w:val="000921DD"/>
    <w:rsid w:val="000C128D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359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6DEE"/>
    <w:rsid w:val="00337165"/>
    <w:rsid w:val="00337E53"/>
    <w:rsid w:val="00337F8B"/>
    <w:rsid w:val="0034285A"/>
    <w:rsid w:val="0035583E"/>
    <w:rsid w:val="00362463"/>
    <w:rsid w:val="003761F7"/>
    <w:rsid w:val="00377EF3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93A21"/>
    <w:rsid w:val="004947F1"/>
    <w:rsid w:val="004A64E7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5F6A8B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771A5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18C3"/>
    <w:rsid w:val="007E244E"/>
    <w:rsid w:val="007F0FBC"/>
    <w:rsid w:val="00813777"/>
    <w:rsid w:val="00822E14"/>
    <w:rsid w:val="00826B39"/>
    <w:rsid w:val="00830FD8"/>
    <w:rsid w:val="0083598F"/>
    <w:rsid w:val="00861455"/>
    <w:rsid w:val="008727FC"/>
    <w:rsid w:val="00892F0C"/>
    <w:rsid w:val="008A52FA"/>
    <w:rsid w:val="008C01E8"/>
    <w:rsid w:val="008C0593"/>
    <w:rsid w:val="008D46F0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0B1A"/>
    <w:rsid w:val="00A51F88"/>
    <w:rsid w:val="00A5677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46E91"/>
    <w:rsid w:val="00C522C9"/>
    <w:rsid w:val="00C71987"/>
    <w:rsid w:val="00C740BD"/>
    <w:rsid w:val="00C7523C"/>
    <w:rsid w:val="00C8061F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042DC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B7B4B"/>
    <w:rsid w:val="00EC4C9C"/>
    <w:rsid w:val="00EE2091"/>
    <w:rsid w:val="00EF0B43"/>
    <w:rsid w:val="00EF3AD6"/>
    <w:rsid w:val="00F141EC"/>
    <w:rsid w:val="00F1570B"/>
    <w:rsid w:val="00F21789"/>
    <w:rsid w:val="00F23A34"/>
    <w:rsid w:val="00F27976"/>
    <w:rsid w:val="00F3555F"/>
    <w:rsid w:val="00F42100"/>
    <w:rsid w:val="00F456C8"/>
    <w:rsid w:val="00F45F4E"/>
    <w:rsid w:val="00F70780"/>
    <w:rsid w:val="00F76BAA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7013988935?pwd=SWRySkFyaUNteWtsS1dCUGViUnRF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6</cp:revision>
  <cp:lastPrinted>2019-07-31T13:29:00Z</cp:lastPrinted>
  <dcterms:created xsi:type="dcterms:W3CDTF">2021-12-06T19:15:00Z</dcterms:created>
  <dcterms:modified xsi:type="dcterms:W3CDTF">2021-12-07T19:28:00Z</dcterms:modified>
</cp:coreProperties>
</file>