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32" w:rsidRDefault="00D27A32" w:rsidP="008B34C6">
      <w:pPr>
        <w:pStyle w:val="MediumGrid21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:rsidR="00FE208D" w:rsidRDefault="003429C3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18, 2023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</w:t>
      </w:r>
      <w:r w:rsidR="003429C3">
        <w:rPr>
          <w:rFonts w:ascii="Cambria" w:hAnsi="Cambria"/>
          <w:b/>
          <w:sz w:val="24"/>
        </w:rPr>
        <w:t>nership for Children, Inc. Conference</w:t>
      </w:r>
      <w:r w:rsidRPr="00992A08">
        <w:rPr>
          <w:rFonts w:ascii="Cambria" w:hAnsi="Cambria"/>
          <w:b/>
          <w:sz w:val="24"/>
        </w:rPr>
        <w:t xml:space="preserve"> Room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:rsidR="00992A08" w:rsidRPr="00992A08" w:rsidRDefault="00992A08" w:rsidP="00992A08">
      <w:pPr>
        <w:jc w:val="center"/>
        <w:rPr>
          <w:rFonts w:ascii="Cambria" w:hAnsi="Cambria"/>
          <w:sz w:val="22"/>
        </w:rPr>
      </w:pPr>
      <w:r w:rsidRPr="00992A08">
        <w:rPr>
          <w:rFonts w:ascii="Cambria" w:hAnsi="Cambria"/>
          <w:sz w:val="22"/>
        </w:rPr>
        <w:t>https://us06web.zoom.us/j/81302709678?pwd=V0p6MzhaNDd1RWVGQVpWUUR6R2cvUT09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Meeting ID: 813 0270 9678</w:t>
      </w:r>
    </w:p>
    <w:p w:rsid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Passcode: 612882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Call In: 1 301 715 8592</w:t>
      </w:r>
    </w:p>
    <w:p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:rsidR="000038AF" w:rsidRDefault="000038AF" w:rsidP="00FE208D">
      <w:pPr>
        <w:jc w:val="center"/>
        <w:rPr>
          <w:noProof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3429C3">
        <w:rPr>
          <w:rFonts w:ascii="Cambria" w:hAnsi="Cambria"/>
          <w:sz w:val="24"/>
          <w:szCs w:val="24"/>
        </w:rPr>
        <w:t>January 19, 2023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:rsidR="00843DBE" w:rsidRPr="00D82C16" w:rsidRDefault="003429C3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Strategic Plan</w:t>
      </w: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is </w:t>
      </w:r>
      <w:r w:rsidR="00992A08">
        <w:rPr>
          <w:rFonts w:ascii="Cambria" w:hAnsi="Cambria"/>
          <w:sz w:val="24"/>
          <w:szCs w:val="24"/>
        </w:rPr>
        <w:t>charged wi</w:t>
      </w:r>
      <w:r w:rsidR="003429C3">
        <w:rPr>
          <w:rFonts w:ascii="Cambria" w:hAnsi="Cambria"/>
          <w:sz w:val="24"/>
          <w:szCs w:val="24"/>
        </w:rPr>
        <w:t xml:space="preserve">th approving RCPC’s Strategic </w:t>
      </w:r>
      <w:r w:rsidR="00992A08">
        <w:rPr>
          <w:rFonts w:ascii="Cambria" w:hAnsi="Cambria"/>
          <w:sz w:val="24"/>
          <w:szCs w:val="24"/>
        </w:rPr>
        <w:t>plan.</w:t>
      </w:r>
    </w:p>
    <w:p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354882">
        <w:rPr>
          <w:rFonts w:ascii="Cambria" w:hAnsi="Cambria"/>
          <w:sz w:val="24"/>
          <w:szCs w:val="24"/>
        </w:rPr>
        <w:t>The Strategic Plan is a document that is reviewed annually to ensure the partnership is on track to meet organizational goals</w:t>
      </w:r>
      <w:r w:rsidR="00992A08"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3429C3">
        <w:rPr>
          <w:rFonts w:ascii="Cambria" w:hAnsi="Cambria"/>
          <w:sz w:val="24"/>
          <w:szCs w:val="24"/>
        </w:rPr>
        <w:t>approve and update the ongoing RCPC Strategic Plan</w:t>
      </w:r>
      <w:r>
        <w:rPr>
          <w:rFonts w:ascii="Cambria" w:hAnsi="Cambria"/>
          <w:sz w:val="24"/>
          <w:szCs w:val="24"/>
        </w:rPr>
        <w:t>.</w:t>
      </w:r>
    </w:p>
    <w:p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:rsidR="00442201" w:rsidRDefault="003429C3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Beautiful Baby Contest</w:t>
      </w:r>
    </w:p>
    <w:p w:rsidR="003429C3" w:rsidRDefault="003429C3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Giving</w:t>
      </w:r>
    </w:p>
    <w:p w:rsidR="00A00DA8" w:rsidRDefault="00A00DA8" w:rsidP="00A00DA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Exhibits</w:t>
      </w:r>
    </w:p>
    <w:p w:rsidR="00A00DA8" w:rsidRPr="00A00DA8" w:rsidRDefault="00A00DA8" w:rsidP="00A00DA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Summer Camp updates</w:t>
      </w:r>
    </w:p>
    <w:p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A00DA8">
        <w:rPr>
          <w:rFonts w:ascii="Cambria" w:hAnsi="Cambria"/>
          <w:sz w:val="24"/>
          <w:szCs w:val="24"/>
        </w:rPr>
        <w:t>h</w:t>
      </w:r>
      <w:r w:rsidR="008B34C6">
        <w:rPr>
          <w:rFonts w:ascii="Cambria" w:hAnsi="Cambria"/>
          <w:sz w:val="24"/>
          <w:szCs w:val="24"/>
        </w:rPr>
        <w:t>e next meeting will be held on July 6, 2023</w:t>
      </w:r>
      <w:r w:rsidRPr="000D0C9D">
        <w:rPr>
          <w:rFonts w:ascii="Cambria" w:hAnsi="Cambria"/>
          <w:sz w:val="24"/>
          <w:szCs w:val="24"/>
        </w:rPr>
        <w:t>.</w:t>
      </w:r>
      <w:r w:rsidR="00A00DA8">
        <w:rPr>
          <w:rFonts w:ascii="Cambria" w:hAnsi="Cambria"/>
          <w:sz w:val="24"/>
          <w:szCs w:val="24"/>
        </w:rPr>
        <w:t xml:space="preserve">  </w:t>
      </w:r>
    </w:p>
    <w:sectPr w:rsidR="00416D84" w:rsidRPr="0084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8F" w:rsidRDefault="0053728F" w:rsidP="00B77C5A">
      <w:r>
        <w:separator/>
      </w:r>
    </w:p>
  </w:endnote>
  <w:endnote w:type="continuationSeparator" w:id="0">
    <w:p w:rsidR="0053728F" w:rsidRDefault="0053728F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8F" w:rsidRDefault="0053728F" w:rsidP="00B77C5A">
      <w:r>
        <w:separator/>
      </w:r>
    </w:p>
  </w:footnote>
  <w:footnote w:type="continuationSeparator" w:id="0">
    <w:p w:rsidR="0053728F" w:rsidRDefault="0053728F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57E94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29C3"/>
    <w:rsid w:val="00345A5C"/>
    <w:rsid w:val="00354882"/>
    <w:rsid w:val="003700F6"/>
    <w:rsid w:val="003B6AC9"/>
    <w:rsid w:val="003E0F10"/>
    <w:rsid w:val="003E75CA"/>
    <w:rsid w:val="00416D84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3728F"/>
    <w:rsid w:val="00551EDD"/>
    <w:rsid w:val="00552F40"/>
    <w:rsid w:val="005703F9"/>
    <w:rsid w:val="0057173F"/>
    <w:rsid w:val="0058707D"/>
    <w:rsid w:val="005922A0"/>
    <w:rsid w:val="005C2D2B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B34C6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00DA8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2023-05-16T13:26:00Z</dcterms:created>
  <dcterms:modified xsi:type="dcterms:W3CDTF">2023-05-16T13:26:00Z</dcterms:modified>
</cp:coreProperties>
</file>