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4919B" w14:textId="60846B9C" w:rsidR="00D27A32" w:rsidRDefault="00D27A32" w:rsidP="00E17492">
      <w:pPr>
        <w:pStyle w:val="MediumGrid21"/>
      </w:pPr>
    </w:p>
    <w:p w14:paraId="3EA2C63E" w14:textId="23E0EB71" w:rsidR="00D27A32" w:rsidRDefault="00317A48" w:rsidP="00D27A32">
      <w:pPr>
        <w:pStyle w:val="MediumGrid21"/>
        <w:jc w:val="center"/>
        <w:rPr>
          <w:rFonts w:ascii="Cambria" w:hAnsi="Cambria"/>
          <w:b/>
          <w:sz w:val="24"/>
          <w:szCs w:val="24"/>
        </w:rPr>
      </w:pPr>
      <w:r>
        <w:rPr>
          <w:noProof/>
        </w:rPr>
        <w:drawing>
          <wp:anchor distT="0" distB="0" distL="114300" distR="114300" simplePos="0" relativeHeight="251659264" behindDoc="0" locked="0" layoutInCell="1" allowOverlap="1" wp14:anchorId="4147646A" wp14:editId="57C26BCB">
            <wp:simplePos x="0" y="0"/>
            <wp:positionH relativeFrom="margin">
              <wp:posOffset>2209800</wp:posOffset>
            </wp:positionH>
            <wp:positionV relativeFrom="paragraph">
              <wp:posOffset>12065</wp:posOffset>
            </wp:positionV>
            <wp:extent cx="1517650" cy="962025"/>
            <wp:effectExtent l="0" t="0" r="6350" b="9525"/>
            <wp:wrapNone/>
            <wp:docPr id="2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517650"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17B0" w14:textId="4BAC4A14" w:rsidR="00D27A32" w:rsidRDefault="008E763A" w:rsidP="008E763A">
      <w:pPr>
        <w:pStyle w:val="MediumGrid21"/>
        <w:tabs>
          <w:tab w:val="left" w:pos="2655"/>
        </w:tabs>
        <w:rPr>
          <w:rFonts w:ascii="Cambria" w:hAnsi="Cambria"/>
          <w:b/>
          <w:sz w:val="24"/>
          <w:szCs w:val="24"/>
        </w:rPr>
      </w:pPr>
      <w:r>
        <w:rPr>
          <w:rFonts w:ascii="Cambria" w:hAnsi="Cambria"/>
          <w:b/>
          <w:sz w:val="24"/>
          <w:szCs w:val="24"/>
        </w:rPr>
        <w:tab/>
      </w:r>
    </w:p>
    <w:p w14:paraId="50456246" w14:textId="269803E3" w:rsidR="00D27A32" w:rsidRDefault="00D27A32" w:rsidP="00D27A32">
      <w:pPr>
        <w:pStyle w:val="MediumGrid21"/>
        <w:rPr>
          <w:rFonts w:ascii="Cambria" w:hAnsi="Cambria"/>
          <w:b/>
          <w:sz w:val="24"/>
          <w:szCs w:val="24"/>
        </w:rPr>
      </w:pPr>
    </w:p>
    <w:p w14:paraId="10D7FF22" w14:textId="0BA2BA58" w:rsidR="00D27A32" w:rsidRDefault="00D27A32" w:rsidP="00D27A32">
      <w:pPr>
        <w:pStyle w:val="MediumGrid21"/>
        <w:rPr>
          <w:rFonts w:ascii="Cambria" w:hAnsi="Cambria"/>
          <w:b/>
          <w:sz w:val="24"/>
          <w:szCs w:val="24"/>
        </w:rPr>
      </w:pPr>
    </w:p>
    <w:p w14:paraId="49637DD0" w14:textId="4061D976" w:rsidR="00D27A32" w:rsidRDefault="00D27A32" w:rsidP="00D27A32">
      <w:pPr>
        <w:pStyle w:val="MediumGrid21"/>
        <w:rPr>
          <w:rFonts w:ascii="Cambria" w:hAnsi="Cambria"/>
          <w:b/>
          <w:sz w:val="24"/>
          <w:szCs w:val="24"/>
        </w:rPr>
      </w:pPr>
    </w:p>
    <w:p w14:paraId="08DE72D3" w14:textId="2CAED3CF" w:rsidR="00D27A32" w:rsidRDefault="00D27A32" w:rsidP="00D27A32">
      <w:pPr>
        <w:pStyle w:val="MediumGrid21"/>
        <w:rPr>
          <w:rFonts w:ascii="Cambria" w:hAnsi="Cambria"/>
          <w:b/>
          <w:sz w:val="24"/>
          <w:szCs w:val="24"/>
        </w:rPr>
      </w:pPr>
    </w:p>
    <w:p w14:paraId="51D87838" w14:textId="64B6039D" w:rsidR="00317A48" w:rsidRDefault="0065595E" w:rsidP="00D27A32">
      <w:pPr>
        <w:pStyle w:val="MediumGrid21"/>
        <w:rPr>
          <w:rFonts w:ascii="Cambria" w:hAnsi="Cambria"/>
          <w:b/>
          <w:sz w:val="24"/>
          <w:szCs w:val="24"/>
        </w:rPr>
      </w:pPr>
      <w:r>
        <w:rPr>
          <w:noProof/>
        </w:rPr>
        <w:drawing>
          <wp:anchor distT="0" distB="0" distL="114300" distR="114300" simplePos="0" relativeHeight="251660288" behindDoc="0" locked="0" layoutInCell="1" allowOverlap="1" wp14:anchorId="36105B03" wp14:editId="5A063036">
            <wp:simplePos x="0" y="0"/>
            <wp:positionH relativeFrom="margin">
              <wp:posOffset>0</wp:posOffset>
            </wp:positionH>
            <wp:positionV relativeFrom="margin">
              <wp:posOffset>1273810</wp:posOffset>
            </wp:positionV>
            <wp:extent cx="1173480" cy="4038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 PreK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3480" cy="40386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2336" behindDoc="0" locked="0" layoutInCell="1" allowOverlap="1" wp14:anchorId="2FE28CB8" wp14:editId="35B58E81">
            <wp:simplePos x="0" y="0"/>
            <wp:positionH relativeFrom="margin">
              <wp:posOffset>4419600</wp:posOffset>
            </wp:positionH>
            <wp:positionV relativeFrom="margin">
              <wp:posOffset>1257300</wp:posOffset>
            </wp:positionV>
            <wp:extent cx="1228725" cy="45720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po Statio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28725" cy="457200"/>
                    </a:xfrm>
                    <a:prstGeom prst="rect">
                      <a:avLst/>
                    </a:prstGeom>
                  </pic:spPr>
                </pic:pic>
              </a:graphicData>
            </a:graphic>
            <wp14:sizeRelH relativeFrom="margin">
              <wp14:pctWidth>0</wp14:pctWidth>
            </wp14:sizeRelH>
            <wp14:sizeRelV relativeFrom="margin">
              <wp14:pctHeight>0</wp14:pctHeight>
            </wp14:sizeRelV>
          </wp:anchor>
        </w:drawing>
      </w:r>
      <w:r w:rsidR="00317A48">
        <w:rPr>
          <w:noProof/>
        </w:rPr>
        <w:drawing>
          <wp:anchor distT="0" distB="0" distL="114300" distR="114300" simplePos="0" relativeHeight="251661312" behindDoc="0" locked="0" layoutInCell="1" allowOverlap="1" wp14:anchorId="3CD64521" wp14:editId="76E760E3">
            <wp:simplePos x="0" y="0"/>
            <wp:positionH relativeFrom="margin">
              <wp:align>center</wp:align>
            </wp:positionH>
            <wp:positionV relativeFrom="margin">
              <wp:posOffset>1253490</wp:posOffset>
            </wp:positionV>
            <wp:extent cx="1924050" cy="381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 Start Logo N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24050" cy="381000"/>
                    </a:xfrm>
                    <a:prstGeom prst="rect">
                      <a:avLst/>
                    </a:prstGeom>
                  </pic:spPr>
                </pic:pic>
              </a:graphicData>
            </a:graphic>
            <wp14:sizeRelH relativeFrom="margin">
              <wp14:pctWidth>0</wp14:pctWidth>
            </wp14:sizeRelH>
            <wp14:sizeRelV relativeFrom="margin">
              <wp14:pctHeight>0</wp14:pctHeight>
            </wp14:sizeRelV>
          </wp:anchor>
        </w:drawing>
      </w:r>
    </w:p>
    <w:p w14:paraId="7888DA87" w14:textId="48EC1281" w:rsidR="00317A48" w:rsidRDefault="00317A48" w:rsidP="00D27A32">
      <w:pPr>
        <w:pStyle w:val="MediumGrid21"/>
        <w:rPr>
          <w:rFonts w:ascii="Cambria" w:hAnsi="Cambria"/>
          <w:b/>
          <w:sz w:val="24"/>
          <w:szCs w:val="24"/>
        </w:rPr>
      </w:pPr>
    </w:p>
    <w:p w14:paraId="21F98438" w14:textId="2A162803" w:rsidR="00317A48" w:rsidRDefault="00317A48" w:rsidP="00AE7DD6">
      <w:pPr>
        <w:rPr>
          <w:rFonts w:ascii="Cambria" w:hAnsi="Cambria"/>
          <w:b/>
          <w:sz w:val="24"/>
          <w:szCs w:val="24"/>
        </w:rPr>
      </w:pPr>
    </w:p>
    <w:p w14:paraId="2F09CDF6" w14:textId="77777777" w:rsidR="00AE7DD6" w:rsidRDefault="00AE7DD6" w:rsidP="00AE7DD6">
      <w:pPr>
        <w:rPr>
          <w:rFonts w:ascii="Cambria" w:hAnsi="Cambria"/>
          <w:b/>
          <w:sz w:val="24"/>
          <w:szCs w:val="24"/>
        </w:rPr>
      </w:pPr>
    </w:p>
    <w:p w14:paraId="50404814" w14:textId="5A7E0B95" w:rsidR="00FE208D" w:rsidRDefault="008E763A" w:rsidP="00FE208D">
      <w:pPr>
        <w:jc w:val="center"/>
        <w:rPr>
          <w:rFonts w:ascii="Cambria" w:hAnsi="Cambria"/>
          <w:b/>
          <w:sz w:val="24"/>
          <w:szCs w:val="24"/>
        </w:rPr>
      </w:pPr>
      <w:r>
        <w:rPr>
          <w:rFonts w:ascii="Cambria" w:hAnsi="Cambria"/>
          <w:b/>
          <w:sz w:val="24"/>
          <w:szCs w:val="24"/>
        </w:rPr>
        <w:t>Nominations/Personnel</w:t>
      </w:r>
      <w:r w:rsidR="00FE208D">
        <w:rPr>
          <w:rFonts w:ascii="Cambria" w:hAnsi="Cambria"/>
          <w:b/>
          <w:sz w:val="24"/>
          <w:szCs w:val="24"/>
        </w:rPr>
        <w:t xml:space="preserve"> Committee Meeting</w:t>
      </w:r>
    </w:p>
    <w:p w14:paraId="4D1A0D2B" w14:textId="517DDB0C" w:rsidR="00FE208D" w:rsidRDefault="00CC72E8" w:rsidP="00FE208D">
      <w:pPr>
        <w:jc w:val="center"/>
        <w:rPr>
          <w:rFonts w:ascii="Cambria" w:hAnsi="Cambria"/>
          <w:b/>
          <w:sz w:val="24"/>
          <w:szCs w:val="24"/>
        </w:rPr>
      </w:pPr>
      <w:r>
        <w:rPr>
          <w:rFonts w:ascii="Cambria" w:hAnsi="Cambria"/>
          <w:b/>
          <w:sz w:val="24"/>
          <w:szCs w:val="24"/>
        </w:rPr>
        <w:t>November 9</w:t>
      </w:r>
      <w:r w:rsidR="00E67906">
        <w:rPr>
          <w:rFonts w:ascii="Cambria" w:hAnsi="Cambria"/>
          <w:b/>
          <w:sz w:val="24"/>
          <w:szCs w:val="24"/>
        </w:rPr>
        <w:t>, 2022</w:t>
      </w:r>
    </w:p>
    <w:p w14:paraId="1F786EA3"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Committee Meetings will be hosted as a hybrid format where public may attend in person at:</w:t>
      </w:r>
    </w:p>
    <w:p w14:paraId="6A3933B0"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Robeson County Partnership for Children, Inc. Board Room</w:t>
      </w:r>
    </w:p>
    <w:p w14:paraId="2F80C3ED"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210 E. Second Street</w:t>
      </w:r>
    </w:p>
    <w:p w14:paraId="79E91E88" w14:textId="77777777" w:rsidR="00CC72E8" w:rsidRPr="00661A4C" w:rsidRDefault="00CC72E8" w:rsidP="00661A4C">
      <w:pPr>
        <w:pStyle w:val="NoSpacing"/>
        <w:jc w:val="center"/>
        <w:rPr>
          <w:rFonts w:ascii="Cambria" w:eastAsiaTheme="minorHAnsi" w:hAnsi="Cambria" w:cstheme="minorHAnsi"/>
          <w:b/>
          <w:sz w:val="24"/>
        </w:rPr>
      </w:pPr>
      <w:r w:rsidRPr="00661A4C">
        <w:rPr>
          <w:rFonts w:ascii="Cambria" w:eastAsiaTheme="minorHAnsi" w:hAnsi="Cambria" w:cstheme="minorHAnsi"/>
          <w:b/>
          <w:sz w:val="24"/>
        </w:rPr>
        <w:t>Lumberton, NC 28358</w:t>
      </w:r>
    </w:p>
    <w:p w14:paraId="7F453386" w14:textId="0512A233" w:rsidR="00CC72E8" w:rsidRPr="00661A4C" w:rsidRDefault="00CC72E8" w:rsidP="00661A4C">
      <w:pPr>
        <w:pStyle w:val="NoSpacing"/>
        <w:jc w:val="center"/>
        <w:rPr>
          <w:rFonts w:ascii="Cambria" w:eastAsiaTheme="minorHAnsi" w:hAnsi="Cambria"/>
          <w:b/>
        </w:rPr>
      </w:pPr>
      <w:r w:rsidRPr="00661A4C">
        <w:rPr>
          <w:rFonts w:ascii="Cambria" w:eastAsiaTheme="minorHAnsi" w:hAnsi="Cambria"/>
          <w:b/>
        </w:rPr>
        <w:t>OR</w:t>
      </w:r>
    </w:p>
    <w:p w14:paraId="09AC44E7" w14:textId="77777777" w:rsidR="00661A4C" w:rsidRDefault="00CC72E8" w:rsidP="00661A4C">
      <w:pPr>
        <w:pStyle w:val="NoSpacing"/>
        <w:jc w:val="center"/>
      </w:pPr>
      <w:r w:rsidRPr="00661A4C">
        <w:rPr>
          <w:rFonts w:ascii="Cambria" w:eastAsiaTheme="minorHAnsi" w:hAnsi="Cambria"/>
          <w:b/>
          <w:sz w:val="24"/>
        </w:rPr>
        <w:t>Virtually</w:t>
      </w:r>
      <w:r w:rsidRPr="00661A4C">
        <w:rPr>
          <w:rFonts w:ascii="Cambria" w:eastAsiaTheme="minorHAnsi" w:hAnsi="Cambria"/>
          <w:b/>
        </w:rPr>
        <w:t xml:space="preserve"> </w:t>
      </w:r>
      <w:r w:rsidR="0077489F" w:rsidRPr="00661A4C">
        <w:rPr>
          <w:rFonts w:ascii="Cambria" w:hAnsi="Cambria"/>
          <w:b/>
          <w:sz w:val="24"/>
          <w:szCs w:val="24"/>
        </w:rPr>
        <w:t xml:space="preserve">Via </w:t>
      </w:r>
      <w:r w:rsidR="00C3546C" w:rsidRPr="00661A4C">
        <w:rPr>
          <w:rFonts w:ascii="Cambria" w:hAnsi="Cambria"/>
          <w:b/>
          <w:sz w:val="24"/>
          <w:szCs w:val="24"/>
        </w:rPr>
        <w:t>Zoom:</w:t>
      </w:r>
      <w:r w:rsidR="00C3546C" w:rsidRPr="006744AE">
        <w:t xml:space="preserve"> </w:t>
      </w:r>
    </w:p>
    <w:p w14:paraId="24EECF6D" w14:textId="78C71CE4" w:rsidR="00CC72E8" w:rsidRPr="00661A4C" w:rsidRDefault="00CC72E8" w:rsidP="00661A4C">
      <w:pPr>
        <w:pStyle w:val="NoSpacing"/>
        <w:jc w:val="center"/>
        <w:rPr>
          <w:rFonts w:ascii="Cambria" w:hAnsi="Cambria"/>
          <w:b/>
          <w:sz w:val="22"/>
          <w:szCs w:val="24"/>
        </w:rPr>
      </w:pPr>
      <w:r w:rsidRPr="00661A4C">
        <w:rPr>
          <w:rFonts w:ascii="Cambria" w:hAnsi="Cambria"/>
          <w:b/>
          <w:sz w:val="22"/>
          <w:szCs w:val="24"/>
        </w:rPr>
        <w:t>https://us06web.zoom.us/j/81278604518?pwd=a2NzTG5vdlRqdUFYdjNONko3R21vdz09</w:t>
      </w:r>
    </w:p>
    <w:p w14:paraId="04426B33" w14:textId="77777777" w:rsidR="00CC72E8" w:rsidRPr="00CC72E8" w:rsidRDefault="00CC72E8" w:rsidP="00CC72E8">
      <w:pPr>
        <w:jc w:val="center"/>
        <w:rPr>
          <w:rFonts w:ascii="Cambria" w:hAnsi="Cambria"/>
          <w:b/>
          <w:sz w:val="22"/>
          <w:szCs w:val="24"/>
        </w:rPr>
      </w:pPr>
      <w:r w:rsidRPr="00CC72E8">
        <w:rPr>
          <w:rFonts w:ascii="Cambria" w:hAnsi="Cambria"/>
          <w:b/>
          <w:sz w:val="22"/>
          <w:szCs w:val="24"/>
        </w:rPr>
        <w:t>Meeting ID: 812 7860 4518</w:t>
      </w:r>
    </w:p>
    <w:p w14:paraId="0B452CE5" w14:textId="77777777" w:rsidR="00CC72E8" w:rsidRDefault="00CC72E8" w:rsidP="00CC72E8">
      <w:pPr>
        <w:jc w:val="center"/>
        <w:rPr>
          <w:rFonts w:ascii="Cambria" w:hAnsi="Cambria"/>
          <w:b/>
          <w:sz w:val="22"/>
          <w:szCs w:val="24"/>
        </w:rPr>
      </w:pPr>
      <w:r w:rsidRPr="00CC72E8">
        <w:rPr>
          <w:rFonts w:ascii="Cambria" w:hAnsi="Cambria"/>
          <w:b/>
          <w:sz w:val="22"/>
          <w:szCs w:val="24"/>
        </w:rPr>
        <w:t>Passcode: 860787</w:t>
      </w:r>
    </w:p>
    <w:p w14:paraId="46E71684" w14:textId="44E11DE8" w:rsidR="00C3546C" w:rsidRPr="003659B3" w:rsidRDefault="00C3546C" w:rsidP="00CC72E8">
      <w:pPr>
        <w:jc w:val="center"/>
        <w:rPr>
          <w:rFonts w:ascii="Cambria" w:hAnsi="Cambria"/>
          <w:b/>
          <w:sz w:val="24"/>
          <w:szCs w:val="24"/>
        </w:rPr>
      </w:pPr>
      <w:r w:rsidRPr="003659B3">
        <w:rPr>
          <w:rFonts w:ascii="Cambria" w:hAnsi="Cambria"/>
          <w:b/>
          <w:sz w:val="24"/>
          <w:szCs w:val="24"/>
        </w:rPr>
        <w:t xml:space="preserve">Call </w:t>
      </w:r>
      <w:proofErr w:type="gramStart"/>
      <w:r w:rsidRPr="003659B3">
        <w:rPr>
          <w:rFonts w:ascii="Cambria" w:hAnsi="Cambria"/>
          <w:b/>
          <w:sz w:val="24"/>
          <w:szCs w:val="24"/>
        </w:rPr>
        <w:t>In</w:t>
      </w:r>
      <w:proofErr w:type="gramEnd"/>
      <w:r w:rsidRPr="003659B3">
        <w:rPr>
          <w:rFonts w:ascii="Cambria" w:hAnsi="Cambria"/>
          <w:b/>
          <w:sz w:val="24"/>
          <w:szCs w:val="24"/>
        </w:rPr>
        <w:t xml:space="preserve">: </w:t>
      </w:r>
      <w:r w:rsidR="003A38ED" w:rsidRPr="003659B3">
        <w:rPr>
          <w:rFonts w:ascii="Cambria" w:hAnsi="Cambria"/>
          <w:b/>
          <w:sz w:val="24"/>
          <w:szCs w:val="24"/>
        </w:rPr>
        <w:t>1 301 715 8592</w:t>
      </w:r>
    </w:p>
    <w:p w14:paraId="467DF278" w14:textId="5678A09C" w:rsidR="00FE208D" w:rsidRDefault="00FE208D" w:rsidP="00FE208D">
      <w:pPr>
        <w:jc w:val="center"/>
        <w:rPr>
          <w:noProof/>
        </w:rPr>
      </w:pPr>
      <w:r w:rsidRPr="003659B3">
        <w:rPr>
          <w:rFonts w:ascii="Cambria" w:hAnsi="Cambria"/>
          <w:b/>
          <w:sz w:val="24"/>
          <w:szCs w:val="24"/>
        </w:rPr>
        <w:t>1</w:t>
      </w:r>
      <w:r w:rsidR="003659B3">
        <w:rPr>
          <w:rFonts w:ascii="Cambria" w:hAnsi="Cambria"/>
          <w:b/>
          <w:sz w:val="24"/>
          <w:szCs w:val="24"/>
        </w:rPr>
        <w:t>2:00 p</w:t>
      </w:r>
      <w:r w:rsidRPr="003659B3">
        <w:rPr>
          <w:rFonts w:ascii="Cambria" w:hAnsi="Cambria"/>
          <w:b/>
          <w:sz w:val="24"/>
          <w:szCs w:val="24"/>
        </w:rPr>
        <w:t>.m.</w:t>
      </w:r>
      <w:r w:rsidR="00317A48" w:rsidRPr="00317A48">
        <w:rPr>
          <w:noProof/>
        </w:rPr>
        <w:t xml:space="preserve"> </w:t>
      </w:r>
    </w:p>
    <w:p w14:paraId="500EAE4B" w14:textId="53CC3024" w:rsidR="00D27A32" w:rsidRPr="00BD5ACB" w:rsidRDefault="00D27A32" w:rsidP="00D27A32">
      <w:pPr>
        <w:rPr>
          <w:rFonts w:ascii="Cambria" w:hAnsi="Cambria"/>
          <w:b/>
          <w:sz w:val="24"/>
          <w:szCs w:val="24"/>
        </w:rPr>
      </w:pPr>
    </w:p>
    <w:p w14:paraId="5E415793" w14:textId="64C6960E" w:rsidR="00D27A32" w:rsidRPr="00BD5ACB" w:rsidRDefault="00D27A32" w:rsidP="00D27A32">
      <w:pPr>
        <w:rPr>
          <w:rFonts w:ascii="Cambria" w:hAnsi="Cambria"/>
          <w:b/>
          <w:sz w:val="24"/>
          <w:szCs w:val="24"/>
        </w:rPr>
      </w:pPr>
      <w:r w:rsidRPr="00BD5ACB">
        <w:rPr>
          <w:rFonts w:ascii="Cambria" w:hAnsi="Cambria"/>
          <w:b/>
          <w:sz w:val="24"/>
          <w:szCs w:val="24"/>
        </w:rPr>
        <w:t>Approval of Minutes</w:t>
      </w:r>
    </w:p>
    <w:p w14:paraId="0BC98490" w14:textId="24EC3B94" w:rsidR="00D27A32" w:rsidRPr="00BD5ACB" w:rsidRDefault="00D27A32" w:rsidP="00D27A32">
      <w:pPr>
        <w:rPr>
          <w:rFonts w:ascii="Cambria" w:hAnsi="Cambria"/>
          <w:sz w:val="24"/>
          <w:szCs w:val="24"/>
        </w:rPr>
      </w:pPr>
      <w:r w:rsidRPr="00BD5ACB">
        <w:rPr>
          <w:rFonts w:ascii="Cambria" w:hAnsi="Cambria"/>
          <w:sz w:val="24"/>
          <w:szCs w:val="24"/>
        </w:rPr>
        <w:t xml:space="preserve">Review minutes from </w:t>
      </w:r>
      <w:r w:rsidR="00CC72E8">
        <w:rPr>
          <w:rFonts w:ascii="Cambria" w:hAnsi="Cambria"/>
          <w:sz w:val="24"/>
          <w:szCs w:val="24"/>
        </w:rPr>
        <w:t>March 23, 2022</w:t>
      </w:r>
      <w:r w:rsidRPr="00BD5ACB">
        <w:rPr>
          <w:rFonts w:ascii="Cambria" w:hAnsi="Cambria"/>
          <w:sz w:val="24"/>
          <w:szCs w:val="24"/>
        </w:rPr>
        <w:t xml:space="preserve"> committee meeting.</w:t>
      </w:r>
    </w:p>
    <w:p w14:paraId="4CEF39D7" w14:textId="174F6DCE" w:rsidR="00D27A32" w:rsidRPr="00BD5ACB" w:rsidRDefault="00D27A32" w:rsidP="00D27A32">
      <w:pPr>
        <w:rPr>
          <w:rFonts w:ascii="Cambria" w:hAnsi="Cambria"/>
          <w:sz w:val="24"/>
          <w:szCs w:val="24"/>
        </w:rPr>
      </w:pPr>
    </w:p>
    <w:p w14:paraId="108AC96C" w14:textId="40DB2F07" w:rsidR="00D27A32" w:rsidRPr="00BD5ACB" w:rsidRDefault="00D27A32" w:rsidP="00D27A32">
      <w:pPr>
        <w:rPr>
          <w:rFonts w:ascii="Cambria" w:hAnsi="Cambria"/>
          <w:b/>
          <w:sz w:val="24"/>
          <w:szCs w:val="24"/>
        </w:rPr>
      </w:pPr>
      <w:r w:rsidRPr="00BD5ACB">
        <w:rPr>
          <w:rFonts w:ascii="Cambria" w:hAnsi="Cambria"/>
          <w:b/>
          <w:sz w:val="24"/>
          <w:szCs w:val="24"/>
        </w:rPr>
        <w:t>Action Items</w:t>
      </w:r>
    </w:p>
    <w:p w14:paraId="31384BA4" w14:textId="65536CBE" w:rsidR="00843DBE" w:rsidRPr="00D82C16" w:rsidRDefault="00CC72E8" w:rsidP="00843DBE">
      <w:pPr>
        <w:pStyle w:val="ListParagraph"/>
        <w:numPr>
          <w:ilvl w:val="0"/>
          <w:numId w:val="1"/>
        </w:numPr>
        <w:rPr>
          <w:rFonts w:ascii="Cambria" w:hAnsi="Cambria"/>
          <w:b/>
          <w:sz w:val="24"/>
          <w:szCs w:val="24"/>
        </w:rPr>
      </w:pPr>
      <w:r>
        <w:rPr>
          <w:rFonts w:ascii="Cambria" w:hAnsi="Cambria"/>
          <w:b/>
          <w:sz w:val="24"/>
          <w:szCs w:val="24"/>
        </w:rPr>
        <w:t>Board Member Resignation</w:t>
      </w:r>
    </w:p>
    <w:p w14:paraId="57BAA7C5" w14:textId="7250AD6E" w:rsidR="00843DBE" w:rsidRPr="00DC0C2E" w:rsidRDefault="00843DBE" w:rsidP="00D82C16">
      <w:pPr>
        <w:pStyle w:val="ListParagraph"/>
        <w:rPr>
          <w:rFonts w:ascii="Cambria" w:hAnsi="Cambria"/>
          <w:b/>
          <w:sz w:val="24"/>
          <w:szCs w:val="24"/>
        </w:rPr>
      </w:pPr>
      <w:r>
        <w:rPr>
          <w:rFonts w:ascii="Cambria" w:hAnsi="Cambria"/>
          <w:b/>
          <w:sz w:val="24"/>
          <w:szCs w:val="24"/>
        </w:rPr>
        <w:t xml:space="preserve">Background:  </w:t>
      </w:r>
      <w:r w:rsidR="00CC72E8">
        <w:rPr>
          <w:rFonts w:ascii="Cambria" w:hAnsi="Cambria"/>
          <w:sz w:val="24"/>
          <w:szCs w:val="24"/>
        </w:rPr>
        <w:t>Niakeya Cooper is a current member of the Board of Directors.</w:t>
      </w:r>
    </w:p>
    <w:p w14:paraId="2EC31E90" w14:textId="2DBEC8B2" w:rsidR="00843DBE" w:rsidRPr="00DC0C2E" w:rsidRDefault="00843DBE" w:rsidP="00843DBE">
      <w:pPr>
        <w:pStyle w:val="NoSpacing"/>
        <w:ind w:left="720"/>
        <w:rPr>
          <w:rFonts w:ascii="Cambria" w:hAnsi="Cambria"/>
          <w:sz w:val="24"/>
          <w:szCs w:val="24"/>
        </w:rPr>
      </w:pPr>
    </w:p>
    <w:p w14:paraId="0E7846AB" w14:textId="345BFECF" w:rsidR="00843DBE" w:rsidRPr="00D82C16" w:rsidRDefault="00843DBE" w:rsidP="00D82C16">
      <w:pPr>
        <w:ind w:left="720"/>
        <w:rPr>
          <w:rFonts w:ascii="Cambria" w:hAnsi="Cambria"/>
          <w:sz w:val="24"/>
          <w:szCs w:val="24"/>
        </w:rPr>
      </w:pPr>
      <w:r w:rsidRPr="00DC0C2E">
        <w:rPr>
          <w:rFonts w:ascii="Cambria" w:hAnsi="Cambria"/>
          <w:b/>
          <w:sz w:val="24"/>
          <w:szCs w:val="24"/>
        </w:rPr>
        <w:t xml:space="preserve">Issue: </w:t>
      </w:r>
      <w:r w:rsidR="00CC72E8">
        <w:rPr>
          <w:rFonts w:ascii="Cambria" w:hAnsi="Cambria"/>
          <w:sz w:val="24"/>
          <w:szCs w:val="24"/>
        </w:rPr>
        <w:t>Ms. Cooper has issued her resignation from the Board of Directors.</w:t>
      </w:r>
    </w:p>
    <w:p w14:paraId="373BC51F" w14:textId="2DCAC300" w:rsidR="00843DBE" w:rsidRPr="00DC0C2E" w:rsidRDefault="00843DBE" w:rsidP="00843DBE">
      <w:pPr>
        <w:pStyle w:val="ListParagraph"/>
        <w:ind w:left="900"/>
        <w:rPr>
          <w:rFonts w:ascii="Cambria" w:hAnsi="Cambria"/>
          <w:sz w:val="24"/>
          <w:szCs w:val="24"/>
        </w:rPr>
      </w:pPr>
    </w:p>
    <w:p w14:paraId="7EC1F3DC" w14:textId="5A275265" w:rsidR="00843DBE" w:rsidRDefault="00843DBE" w:rsidP="00D82C16">
      <w:pPr>
        <w:ind w:left="720"/>
        <w:rPr>
          <w:rFonts w:ascii="Cambria" w:hAnsi="Cambria"/>
          <w:sz w:val="24"/>
          <w:szCs w:val="24"/>
        </w:rPr>
      </w:pPr>
      <w:r w:rsidRPr="00DC0C2E">
        <w:rPr>
          <w:rFonts w:ascii="Cambria" w:hAnsi="Cambria"/>
          <w:b/>
          <w:sz w:val="24"/>
          <w:szCs w:val="24"/>
        </w:rPr>
        <w:t xml:space="preserve">Recommendation:  </w:t>
      </w:r>
      <w:r w:rsidR="00BB55C4" w:rsidRPr="00D82C16">
        <w:rPr>
          <w:rFonts w:ascii="Cambria" w:hAnsi="Cambria"/>
          <w:sz w:val="24"/>
          <w:szCs w:val="24"/>
        </w:rPr>
        <w:t>It is</w:t>
      </w:r>
      <w:r w:rsidRPr="00D82C16">
        <w:rPr>
          <w:rFonts w:ascii="Cambria" w:hAnsi="Cambria"/>
          <w:sz w:val="24"/>
          <w:szCs w:val="24"/>
        </w:rPr>
        <w:t xml:space="preserve"> </w:t>
      </w:r>
      <w:r w:rsidR="00BB55C4" w:rsidRPr="00D82C16">
        <w:rPr>
          <w:rFonts w:ascii="Cambria" w:hAnsi="Cambria"/>
          <w:sz w:val="24"/>
          <w:szCs w:val="24"/>
        </w:rPr>
        <w:t>recommended that the</w:t>
      </w:r>
      <w:r w:rsidRPr="00D82C16">
        <w:rPr>
          <w:rFonts w:ascii="Cambria" w:hAnsi="Cambria"/>
          <w:sz w:val="24"/>
          <w:szCs w:val="24"/>
        </w:rPr>
        <w:t xml:space="preserve"> </w:t>
      </w:r>
      <w:r w:rsidR="00192541">
        <w:rPr>
          <w:rFonts w:ascii="Cambria" w:hAnsi="Cambria"/>
          <w:sz w:val="24"/>
          <w:szCs w:val="24"/>
        </w:rPr>
        <w:t>c</w:t>
      </w:r>
      <w:r w:rsidRPr="00D82C16">
        <w:rPr>
          <w:rFonts w:ascii="Cambria" w:hAnsi="Cambria"/>
          <w:sz w:val="24"/>
          <w:szCs w:val="24"/>
        </w:rPr>
        <w:t xml:space="preserve">ommittee </w:t>
      </w:r>
      <w:r w:rsidR="00CC72E8">
        <w:rPr>
          <w:rFonts w:ascii="Cambria" w:hAnsi="Cambria"/>
          <w:sz w:val="24"/>
          <w:szCs w:val="24"/>
        </w:rPr>
        <w:t>consider accepting Ms. Cooper’s resignation.</w:t>
      </w:r>
      <w:r w:rsidR="00656D81">
        <w:rPr>
          <w:rFonts w:ascii="Cambria" w:hAnsi="Cambria"/>
          <w:sz w:val="24"/>
          <w:szCs w:val="24"/>
        </w:rPr>
        <w:t xml:space="preserve"> </w:t>
      </w:r>
    </w:p>
    <w:p w14:paraId="1F51178B" w14:textId="39505AEF" w:rsidR="006744AE" w:rsidRDefault="006744AE" w:rsidP="00D82C16">
      <w:pPr>
        <w:ind w:left="720"/>
        <w:rPr>
          <w:rFonts w:ascii="Cambria" w:hAnsi="Cambria"/>
          <w:sz w:val="24"/>
          <w:szCs w:val="24"/>
        </w:rPr>
      </w:pPr>
    </w:p>
    <w:p w14:paraId="2288BA78" w14:textId="77777777" w:rsidR="00551007" w:rsidRDefault="00551007" w:rsidP="00551007">
      <w:pPr>
        <w:ind w:left="720"/>
        <w:rPr>
          <w:rFonts w:ascii="Cambria" w:hAnsi="Cambria"/>
          <w:sz w:val="24"/>
          <w:szCs w:val="24"/>
        </w:rPr>
      </w:pPr>
    </w:p>
    <w:p w14:paraId="5ABD462F" w14:textId="00F81C7B" w:rsidR="006744AE" w:rsidRPr="006744AE" w:rsidRDefault="00CC72E8" w:rsidP="006744AE">
      <w:pPr>
        <w:pStyle w:val="ListParagraph"/>
        <w:numPr>
          <w:ilvl w:val="0"/>
          <w:numId w:val="1"/>
        </w:numPr>
        <w:rPr>
          <w:rFonts w:ascii="Cambria" w:hAnsi="Cambria"/>
          <w:sz w:val="24"/>
          <w:szCs w:val="24"/>
        </w:rPr>
      </w:pPr>
      <w:r>
        <w:rPr>
          <w:rFonts w:ascii="Cambria" w:hAnsi="Cambria"/>
          <w:b/>
          <w:sz w:val="24"/>
          <w:szCs w:val="24"/>
        </w:rPr>
        <w:t>FY 2022-2023 Annual Review of Employee Handbook</w:t>
      </w:r>
    </w:p>
    <w:p w14:paraId="3A708C76" w14:textId="4D69CA40" w:rsidR="00551007" w:rsidRPr="00DC0C2E" w:rsidRDefault="006744AE" w:rsidP="00551007">
      <w:pPr>
        <w:pStyle w:val="ListParagraph"/>
        <w:rPr>
          <w:rFonts w:ascii="Cambria" w:hAnsi="Cambria"/>
          <w:b/>
          <w:sz w:val="24"/>
          <w:szCs w:val="24"/>
        </w:rPr>
      </w:pPr>
      <w:r>
        <w:rPr>
          <w:rFonts w:ascii="Cambria" w:hAnsi="Cambria"/>
          <w:b/>
          <w:sz w:val="24"/>
          <w:szCs w:val="24"/>
        </w:rPr>
        <w:t xml:space="preserve">Background:  </w:t>
      </w:r>
      <w:r w:rsidR="00CC72E8">
        <w:rPr>
          <w:rFonts w:ascii="Cambria" w:hAnsi="Cambria"/>
          <w:sz w:val="24"/>
          <w:szCs w:val="24"/>
        </w:rPr>
        <w:t>A review of the Employee Handbook is conducted on an annual basis as a measure of best practice.</w:t>
      </w:r>
    </w:p>
    <w:p w14:paraId="595053DC" w14:textId="1574BC82" w:rsidR="006744AE" w:rsidRPr="00DC0C2E" w:rsidRDefault="006744AE" w:rsidP="00551007">
      <w:pPr>
        <w:pStyle w:val="ListParagraph"/>
        <w:rPr>
          <w:rFonts w:ascii="Cambria" w:hAnsi="Cambria"/>
          <w:sz w:val="24"/>
          <w:szCs w:val="24"/>
        </w:rPr>
      </w:pPr>
    </w:p>
    <w:p w14:paraId="2310384C" w14:textId="14C0CC61" w:rsidR="006744AE" w:rsidRDefault="006744AE" w:rsidP="00836127">
      <w:pPr>
        <w:ind w:left="720"/>
        <w:rPr>
          <w:rFonts w:ascii="Cambria" w:hAnsi="Cambria"/>
          <w:sz w:val="24"/>
          <w:szCs w:val="24"/>
        </w:rPr>
      </w:pPr>
      <w:r w:rsidRPr="00DC0C2E">
        <w:rPr>
          <w:rFonts w:ascii="Cambria" w:hAnsi="Cambria"/>
          <w:b/>
          <w:sz w:val="24"/>
          <w:szCs w:val="24"/>
        </w:rPr>
        <w:t xml:space="preserve">Issue: </w:t>
      </w:r>
      <w:r w:rsidR="00CC72E8">
        <w:rPr>
          <w:rFonts w:ascii="Cambria" w:hAnsi="Cambria"/>
          <w:sz w:val="24"/>
          <w:szCs w:val="24"/>
        </w:rPr>
        <w:t xml:space="preserve">The following </w:t>
      </w:r>
      <w:r w:rsidR="00900977">
        <w:rPr>
          <w:rFonts w:ascii="Cambria" w:hAnsi="Cambria"/>
          <w:sz w:val="24"/>
          <w:szCs w:val="24"/>
        </w:rPr>
        <w:t>addition</w:t>
      </w:r>
      <w:r w:rsidR="00CC72E8">
        <w:rPr>
          <w:rFonts w:ascii="Cambria" w:hAnsi="Cambria"/>
          <w:sz w:val="24"/>
          <w:szCs w:val="24"/>
        </w:rPr>
        <w:t xml:space="preserve"> to the Sick Leave section on page 22 is recommended:</w:t>
      </w:r>
    </w:p>
    <w:p w14:paraId="174269A1" w14:textId="77777777" w:rsidR="00CC72E8" w:rsidRPr="00CC72E8" w:rsidRDefault="00CC72E8" w:rsidP="00CC72E8">
      <w:pPr>
        <w:ind w:left="720"/>
        <w:rPr>
          <w:color w:val="FF0000"/>
          <w:sz w:val="24"/>
          <w:szCs w:val="24"/>
        </w:rPr>
      </w:pPr>
      <w:r w:rsidRPr="00CC72E8">
        <w:rPr>
          <w:color w:val="FF0000"/>
          <w:sz w:val="24"/>
          <w:szCs w:val="24"/>
        </w:rPr>
        <w:t xml:space="preserve">Earned sick leave will be capped at 1,000 hours. Any time over 1,000 hours will be moved to a Shared Sick Leave Reserve or “Sick Bank.”  Employees understand that this </w:t>
      </w:r>
      <w:r w:rsidRPr="00CC72E8">
        <w:rPr>
          <w:color w:val="FF0000"/>
          <w:sz w:val="24"/>
          <w:szCs w:val="24"/>
        </w:rPr>
        <w:lastRenderedPageBreak/>
        <w:t>time could be used in the future for their own need or for the need of other employees.  Employees benefitting from the sick bank must have exhausted all sick, vacation, and personal leave before requesting additional leave from the sick bank.  Only employees who qualify for sick leave may request additional leave from the sick bank.</w:t>
      </w:r>
    </w:p>
    <w:p w14:paraId="75CA975A" w14:textId="42E2F0F3" w:rsidR="00CC72E8" w:rsidRPr="00CC72E8" w:rsidRDefault="00CC72E8" w:rsidP="00CC72E8">
      <w:pPr>
        <w:ind w:left="720"/>
        <w:rPr>
          <w:color w:val="FF0000"/>
          <w:sz w:val="24"/>
          <w:szCs w:val="24"/>
        </w:rPr>
      </w:pPr>
      <w:r w:rsidRPr="00CC72E8">
        <w:rPr>
          <w:color w:val="FF0000"/>
          <w:sz w:val="24"/>
          <w:szCs w:val="24"/>
        </w:rPr>
        <w:t xml:space="preserve">  </w:t>
      </w:r>
    </w:p>
    <w:p w14:paraId="781D5CEA" w14:textId="2BCC6C23" w:rsidR="00CC72E8" w:rsidRPr="00CC72E8" w:rsidRDefault="00CC72E8" w:rsidP="00CC72E8">
      <w:pPr>
        <w:ind w:left="720"/>
        <w:rPr>
          <w:color w:val="FF0000"/>
          <w:sz w:val="24"/>
          <w:szCs w:val="24"/>
        </w:rPr>
      </w:pPr>
      <w:r w:rsidRPr="00CC72E8">
        <w:rPr>
          <w:color w:val="FF0000"/>
          <w:sz w:val="24"/>
          <w:szCs w:val="24"/>
        </w:rPr>
        <w:t>Employees requesting additional leave must submit a request to the E.D., which the E.D. will either approve or reject.  The E.D. has full discretion over the sick bank.</w:t>
      </w:r>
    </w:p>
    <w:p w14:paraId="5C5D4425" w14:textId="77777777" w:rsidR="00CC72E8" w:rsidRPr="00CC72E8" w:rsidRDefault="00CC72E8" w:rsidP="00CC72E8">
      <w:pPr>
        <w:ind w:left="720"/>
        <w:rPr>
          <w:color w:val="FF0000"/>
          <w:sz w:val="24"/>
          <w:szCs w:val="24"/>
        </w:rPr>
      </w:pPr>
    </w:p>
    <w:p w14:paraId="19827BB7" w14:textId="77777777" w:rsidR="00CC72E8" w:rsidRPr="00CC72E8" w:rsidRDefault="00CC72E8" w:rsidP="00CC72E8">
      <w:pPr>
        <w:ind w:left="720"/>
        <w:rPr>
          <w:color w:val="FF0000"/>
          <w:sz w:val="24"/>
          <w:szCs w:val="24"/>
        </w:rPr>
      </w:pPr>
      <w:r w:rsidRPr="00CC72E8">
        <w:rPr>
          <w:color w:val="FF0000"/>
          <w:sz w:val="24"/>
          <w:szCs w:val="24"/>
        </w:rPr>
        <w:t>In the event the sick bank has been depleted, employees may volunteer their sick leave to the sick bank if a request for additional leave is made. Employees cannot donate hours in excess of the total hours they earn in a year and cannot donate hours that have not already been accrued.  Upon termination, an employee’s remaining sick leave will be moved to the sick bank.</w:t>
      </w:r>
    </w:p>
    <w:p w14:paraId="08A5F6EA" w14:textId="74D1B601" w:rsidR="00CC72E8" w:rsidRDefault="00CC72E8" w:rsidP="00836127">
      <w:pPr>
        <w:ind w:left="720"/>
        <w:rPr>
          <w:sz w:val="24"/>
          <w:szCs w:val="24"/>
        </w:rPr>
      </w:pPr>
    </w:p>
    <w:p w14:paraId="2C404205" w14:textId="58311EF8" w:rsidR="00877861" w:rsidRDefault="00877861" w:rsidP="00836127">
      <w:pPr>
        <w:ind w:left="720"/>
        <w:rPr>
          <w:sz w:val="24"/>
          <w:szCs w:val="24"/>
        </w:rPr>
      </w:pPr>
      <w:r>
        <w:rPr>
          <w:sz w:val="24"/>
          <w:szCs w:val="24"/>
        </w:rPr>
        <w:t>The addition of a Social Media section is also recommended to page 37:</w:t>
      </w:r>
    </w:p>
    <w:p w14:paraId="6F7DE9DB" w14:textId="7CF7231E" w:rsidR="00877861" w:rsidRDefault="00877861" w:rsidP="00836127">
      <w:pPr>
        <w:ind w:left="720"/>
        <w:rPr>
          <w:sz w:val="24"/>
          <w:szCs w:val="24"/>
        </w:rPr>
      </w:pPr>
    </w:p>
    <w:p w14:paraId="0024B94F" w14:textId="57943D93" w:rsidR="00877861" w:rsidRDefault="00877861" w:rsidP="00877861">
      <w:pPr>
        <w:ind w:left="810"/>
        <w:rPr>
          <w:color w:val="FF0000"/>
          <w:sz w:val="24"/>
        </w:rPr>
      </w:pPr>
      <w:r w:rsidRPr="00877861">
        <w:rPr>
          <w:color w:val="FF0000"/>
          <w:sz w:val="24"/>
        </w:rPr>
        <w:t>Social media is defined as all means of communicating or posting information or content of any sort on the internet, including your own or someone else’s web log or blog, journal or diary, website, social networking or affinity website, web bulletin board, or chat room, whether or not associated or affiliated with the Partnership, as well as any other form of electronic communication.</w:t>
      </w:r>
    </w:p>
    <w:p w14:paraId="6D0B158E" w14:textId="77777777" w:rsidR="00877861" w:rsidRPr="00877861" w:rsidRDefault="00877861" w:rsidP="00877861">
      <w:pPr>
        <w:ind w:left="810"/>
        <w:rPr>
          <w:color w:val="FF0000"/>
          <w:sz w:val="24"/>
        </w:rPr>
      </w:pPr>
    </w:p>
    <w:p w14:paraId="1BE5B0DE" w14:textId="1471CF26" w:rsidR="00877861" w:rsidRDefault="00877861" w:rsidP="00877861">
      <w:pPr>
        <w:ind w:left="810"/>
        <w:rPr>
          <w:color w:val="FF0000"/>
          <w:sz w:val="24"/>
        </w:rPr>
      </w:pPr>
      <w:r w:rsidRPr="00877861">
        <w:rPr>
          <w:color w:val="FF0000"/>
          <w:sz w:val="24"/>
        </w:rPr>
        <w:t xml:space="preserve">The Partnership recognizes that social media is a necessary and effective method of community outreach. It is a proven method for reaching new and existing participants for the services we provide. Social media, however, is not without its risks and, as such, should be used cautiously. </w:t>
      </w:r>
    </w:p>
    <w:p w14:paraId="6D24A1B8" w14:textId="77777777" w:rsidR="00877861" w:rsidRPr="00877861" w:rsidRDefault="00877861" w:rsidP="00877861">
      <w:pPr>
        <w:ind w:left="810"/>
        <w:rPr>
          <w:color w:val="FF0000"/>
          <w:sz w:val="24"/>
        </w:rPr>
      </w:pPr>
    </w:p>
    <w:p w14:paraId="55BEEBB9" w14:textId="77777777" w:rsidR="00877861" w:rsidRPr="00877861" w:rsidRDefault="00877861" w:rsidP="00877861">
      <w:pPr>
        <w:ind w:left="810"/>
        <w:rPr>
          <w:color w:val="FF0000"/>
          <w:sz w:val="24"/>
        </w:rPr>
      </w:pPr>
      <w:r w:rsidRPr="00877861">
        <w:rPr>
          <w:color w:val="FF0000"/>
          <w:sz w:val="24"/>
        </w:rPr>
        <w:t xml:space="preserve">Any social media activity should be considered a </w:t>
      </w:r>
      <w:r w:rsidRPr="00877861">
        <w:rPr>
          <w:b/>
          <w:color w:val="FF0000"/>
          <w:sz w:val="24"/>
          <w:u w:val="single"/>
        </w:rPr>
        <w:t>permanent</w:t>
      </w:r>
      <w:r w:rsidRPr="00877861">
        <w:rPr>
          <w:color w:val="FF0000"/>
          <w:sz w:val="24"/>
        </w:rPr>
        <w:t xml:space="preserve"> public record. Even deleted postings can be searched and found. Postings could also have been copied by others before they have been deleted. </w:t>
      </w:r>
    </w:p>
    <w:p w14:paraId="1865ED7A" w14:textId="3C3F264F" w:rsidR="00877861" w:rsidRDefault="00877861" w:rsidP="00877861">
      <w:pPr>
        <w:ind w:left="810"/>
        <w:rPr>
          <w:color w:val="FF0000"/>
          <w:sz w:val="24"/>
        </w:rPr>
      </w:pPr>
      <w:r w:rsidRPr="00877861">
        <w:rPr>
          <w:color w:val="FF0000"/>
          <w:sz w:val="24"/>
        </w:rPr>
        <w:t xml:space="preserve">If the Partnership is a subject of the content you are creating, you should be clear that you are an employee of the Partnership and that your views do not necessarily represent those of the Partnership, other employees, volunteers, or participants served by the Partnership. </w:t>
      </w:r>
    </w:p>
    <w:p w14:paraId="5DAD7997" w14:textId="77777777" w:rsidR="00877861" w:rsidRPr="00877861" w:rsidRDefault="00877861" w:rsidP="00877861">
      <w:pPr>
        <w:ind w:left="810"/>
        <w:rPr>
          <w:color w:val="FF0000"/>
          <w:sz w:val="24"/>
        </w:rPr>
      </w:pPr>
    </w:p>
    <w:p w14:paraId="19542FEC" w14:textId="406DD455" w:rsidR="00877861" w:rsidRDefault="00877861" w:rsidP="00877861">
      <w:pPr>
        <w:ind w:left="810"/>
        <w:rPr>
          <w:color w:val="FF0000"/>
          <w:sz w:val="24"/>
        </w:rPr>
      </w:pPr>
      <w:r w:rsidRPr="00877861">
        <w:rPr>
          <w:color w:val="FF0000"/>
          <w:sz w:val="24"/>
        </w:rPr>
        <w:t xml:space="preserve">Inappropriate postings that may include discriminatory remarks, harassment, threats of violence or similar unlawful conduct could lead to disciplinary action, up to and including possible termination of employment. </w:t>
      </w:r>
    </w:p>
    <w:p w14:paraId="5077A090" w14:textId="77777777" w:rsidR="00877861" w:rsidRPr="00877861" w:rsidRDefault="00877861" w:rsidP="00877861">
      <w:pPr>
        <w:ind w:left="810"/>
        <w:rPr>
          <w:color w:val="FF0000"/>
          <w:sz w:val="24"/>
        </w:rPr>
      </w:pPr>
    </w:p>
    <w:p w14:paraId="4DBF38F7" w14:textId="77777777" w:rsidR="00877861" w:rsidRPr="00877861" w:rsidRDefault="00877861" w:rsidP="00877861">
      <w:pPr>
        <w:ind w:left="810"/>
        <w:rPr>
          <w:color w:val="FF0000"/>
          <w:sz w:val="24"/>
        </w:rPr>
      </w:pPr>
      <w:r w:rsidRPr="00877861">
        <w:rPr>
          <w:color w:val="FF0000"/>
          <w:sz w:val="24"/>
        </w:rPr>
        <w:t>Each employee is solely responsible for their posts on social media. Before posting please keep in mind that any conduct that affects your job performance, the performance of co-workers, or could adversely affect the Partnership or those we serve could lead to disciplinary action, up to and including possible termination of employment. Examples can include but are not limited to:</w:t>
      </w:r>
    </w:p>
    <w:p w14:paraId="3BF93977" w14:textId="77777777" w:rsidR="00877861" w:rsidRPr="00877861" w:rsidRDefault="00877861" w:rsidP="00877861">
      <w:pPr>
        <w:pStyle w:val="ListParagraph"/>
        <w:numPr>
          <w:ilvl w:val="0"/>
          <w:numId w:val="17"/>
        </w:numPr>
        <w:spacing w:after="160" w:line="259" w:lineRule="auto"/>
        <w:ind w:left="810"/>
        <w:rPr>
          <w:color w:val="FF0000"/>
          <w:sz w:val="24"/>
        </w:rPr>
      </w:pPr>
      <w:r w:rsidRPr="00877861">
        <w:rPr>
          <w:color w:val="FF0000"/>
          <w:sz w:val="24"/>
        </w:rPr>
        <w:lastRenderedPageBreak/>
        <w:t>Posts that could contribute to a hostile work environment on the basis of race, religion, national origin, disability, age, sexual orientation or any other status protected by law or Partnership policy.</w:t>
      </w:r>
    </w:p>
    <w:p w14:paraId="631E6CFC" w14:textId="77777777" w:rsidR="00877861" w:rsidRPr="00877861" w:rsidRDefault="00877861" w:rsidP="00877861">
      <w:pPr>
        <w:pStyle w:val="ListParagraph"/>
        <w:numPr>
          <w:ilvl w:val="0"/>
          <w:numId w:val="17"/>
        </w:numPr>
        <w:spacing w:after="160" w:line="259" w:lineRule="auto"/>
        <w:ind w:left="810"/>
        <w:rPr>
          <w:color w:val="FF0000"/>
          <w:sz w:val="24"/>
        </w:rPr>
      </w:pPr>
      <w:r w:rsidRPr="00877861">
        <w:rPr>
          <w:color w:val="FF0000"/>
          <w:sz w:val="24"/>
        </w:rPr>
        <w:t xml:space="preserve">Posting statements, photographs, video, or audio that reasonably could be considered malicious, obscene, threatening or intimidating, that disparages co-workers, participants, or others associated with the Partnership, that might constitute harassment or bullying. </w:t>
      </w:r>
    </w:p>
    <w:p w14:paraId="2147E8D3" w14:textId="77777777" w:rsidR="00877861" w:rsidRPr="00877861" w:rsidRDefault="00877861" w:rsidP="00877861">
      <w:pPr>
        <w:ind w:left="810"/>
        <w:rPr>
          <w:color w:val="FF0000"/>
          <w:sz w:val="24"/>
        </w:rPr>
      </w:pPr>
      <w:r w:rsidRPr="00877861">
        <w:rPr>
          <w:color w:val="FF0000"/>
          <w:sz w:val="24"/>
        </w:rPr>
        <w:t xml:space="preserve">Employees may engage in social media activity related to the Partnership during work hours if it has been deemed appropriate for their job responsibilities. </w:t>
      </w:r>
    </w:p>
    <w:p w14:paraId="300B3906" w14:textId="77777777" w:rsidR="00877861" w:rsidRPr="00877861" w:rsidRDefault="00877861" w:rsidP="00836127">
      <w:pPr>
        <w:ind w:left="720"/>
        <w:rPr>
          <w:sz w:val="24"/>
          <w:szCs w:val="24"/>
        </w:rPr>
      </w:pPr>
    </w:p>
    <w:p w14:paraId="404C826B" w14:textId="34C81100" w:rsidR="006744AE" w:rsidRDefault="006744AE" w:rsidP="006744AE">
      <w:pPr>
        <w:ind w:left="720"/>
        <w:rPr>
          <w:rFonts w:ascii="Cambria" w:hAnsi="Cambria"/>
          <w:sz w:val="24"/>
          <w:szCs w:val="24"/>
        </w:rPr>
      </w:pPr>
      <w:r w:rsidRPr="00DC0C2E">
        <w:rPr>
          <w:rFonts w:ascii="Cambria" w:hAnsi="Cambria"/>
          <w:b/>
          <w:sz w:val="24"/>
          <w:szCs w:val="24"/>
        </w:rPr>
        <w:t xml:space="preserve">Recommendation:  </w:t>
      </w:r>
      <w:r w:rsidRPr="00D82C16">
        <w:rPr>
          <w:rFonts w:ascii="Cambria" w:hAnsi="Cambria"/>
          <w:sz w:val="24"/>
          <w:szCs w:val="24"/>
        </w:rPr>
        <w:t xml:space="preserve">It is recommended that the </w:t>
      </w:r>
      <w:r>
        <w:rPr>
          <w:rFonts w:ascii="Cambria" w:hAnsi="Cambria"/>
          <w:sz w:val="24"/>
          <w:szCs w:val="24"/>
        </w:rPr>
        <w:t>c</w:t>
      </w:r>
      <w:r w:rsidRPr="00D82C16">
        <w:rPr>
          <w:rFonts w:ascii="Cambria" w:hAnsi="Cambria"/>
          <w:sz w:val="24"/>
          <w:szCs w:val="24"/>
        </w:rPr>
        <w:t xml:space="preserve">ommittee </w:t>
      </w:r>
      <w:r w:rsidR="001F7887">
        <w:rPr>
          <w:rFonts w:ascii="Cambria" w:hAnsi="Cambria"/>
          <w:sz w:val="24"/>
          <w:szCs w:val="24"/>
        </w:rPr>
        <w:t xml:space="preserve">discuss </w:t>
      </w:r>
      <w:r w:rsidR="00877861">
        <w:rPr>
          <w:rFonts w:ascii="Cambria" w:hAnsi="Cambria"/>
          <w:sz w:val="24"/>
          <w:szCs w:val="24"/>
        </w:rPr>
        <w:t>and consider approving the FY 22-23 Annual Review of the Employee Handbook with the suggested changes.</w:t>
      </w:r>
      <w:r w:rsidR="001F7887">
        <w:rPr>
          <w:rFonts w:ascii="Cambria" w:hAnsi="Cambria"/>
          <w:sz w:val="24"/>
          <w:szCs w:val="24"/>
        </w:rPr>
        <w:t xml:space="preserve"> </w:t>
      </w:r>
    </w:p>
    <w:p w14:paraId="3267B484" w14:textId="2EC55625" w:rsidR="00551007" w:rsidRDefault="00551007" w:rsidP="006744AE">
      <w:pPr>
        <w:pStyle w:val="ListParagraph"/>
        <w:rPr>
          <w:rFonts w:ascii="Cambria" w:hAnsi="Cambria"/>
          <w:sz w:val="24"/>
          <w:szCs w:val="24"/>
        </w:rPr>
      </w:pPr>
    </w:p>
    <w:p w14:paraId="6386A155" w14:textId="3E2BEE59" w:rsidR="00562FE6" w:rsidRPr="00562FE6" w:rsidRDefault="00562FE6" w:rsidP="00562FE6">
      <w:pPr>
        <w:pStyle w:val="ListParagraph"/>
        <w:numPr>
          <w:ilvl w:val="0"/>
          <w:numId w:val="1"/>
        </w:numPr>
        <w:rPr>
          <w:rFonts w:ascii="Cambria" w:hAnsi="Cambria"/>
          <w:sz w:val="24"/>
          <w:szCs w:val="24"/>
        </w:rPr>
      </w:pPr>
      <w:r>
        <w:rPr>
          <w:rFonts w:ascii="Cambria" w:hAnsi="Cambria"/>
          <w:b/>
          <w:sz w:val="24"/>
          <w:szCs w:val="24"/>
        </w:rPr>
        <w:t>Board Slate Update</w:t>
      </w:r>
    </w:p>
    <w:p w14:paraId="3663A7D2" w14:textId="63CA6A2A" w:rsidR="00562FE6" w:rsidRPr="00562FE6" w:rsidRDefault="00562FE6" w:rsidP="00562FE6">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Board Slate has been approved for FY 22-23.</w:t>
      </w:r>
    </w:p>
    <w:p w14:paraId="3A217DAC" w14:textId="287268B5" w:rsidR="00562FE6" w:rsidRDefault="00562FE6" w:rsidP="00562FE6">
      <w:pPr>
        <w:pStyle w:val="ListParagraph"/>
        <w:rPr>
          <w:rFonts w:ascii="Cambria" w:hAnsi="Cambria"/>
          <w:b/>
          <w:sz w:val="24"/>
          <w:szCs w:val="24"/>
        </w:rPr>
      </w:pPr>
    </w:p>
    <w:p w14:paraId="4827A7D1" w14:textId="16E3283D" w:rsidR="00562FE6" w:rsidRPr="00562FE6" w:rsidRDefault="00562FE6" w:rsidP="00562FE6">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Meghan Miller’s position on the slate needs to be updated due to a change in employment.</w:t>
      </w:r>
    </w:p>
    <w:p w14:paraId="64D285D9" w14:textId="014B1D9D" w:rsidR="00562FE6" w:rsidRDefault="00562FE6" w:rsidP="00562FE6">
      <w:pPr>
        <w:pStyle w:val="ListParagraph"/>
        <w:rPr>
          <w:rFonts w:ascii="Cambria" w:hAnsi="Cambria"/>
          <w:b/>
          <w:sz w:val="24"/>
          <w:szCs w:val="24"/>
        </w:rPr>
      </w:pPr>
    </w:p>
    <w:p w14:paraId="39BBAF22" w14:textId="5C121486" w:rsidR="00562FE6" w:rsidRDefault="00562FE6" w:rsidP="00562FE6">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It is recommended that the committee discuss moving Meghan Miller from the Services Category to the Business/Community Category.</w:t>
      </w:r>
    </w:p>
    <w:p w14:paraId="3CAA3943" w14:textId="615081D8" w:rsidR="000A251C" w:rsidRDefault="000A251C" w:rsidP="00562FE6">
      <w:pPr>
        <w:pStyle w:val="ListParagraph"/>
        <w:rPr>
          <w:rFonts w:ascii="Cambria" w:hAnsi="Cambria"/>
          <w:sz w:val="24"/>
          <w:szCs w:val="24"/>
        </w:rPr>
      </w:pPr>
    </w:p>
    <w:p w14:paraId="68921322" w14:textId="0742C3D7" w:rsidR="000A251C" w:rsidRPr="000A251C" w:rsidRDefault="000A251C" w:rsidP="000A251C">
      <w:pPr>
        <w:pStyle w:val="ListParagraph"/>
        <w:numPr>
          <w:ilvl w:val="0"/>
          <w:numId w:val="1"/>
        </w:numPr>
        <w:rPr>
          <w:rFonts w:ascii="Cambria" w:hAnsi="Cambria"/>
          <w:sz w:val="24"/>
          <w:szCs w:val="24"/>
        </w:rPr>
      </w:pPr>
      <w:r>
        <w:rPr>
          <w:rFonts w:ascii="Cambria" w:hAnsi="Cambria"/>
          <w:b/>
          <w:sz w:val="24"/>
          <w:szCs w:val="24"/>
        </w:rPr>
        <w:t>Updated Job Titles and Salary Ranges Document</w:t>
      </w:r>
    </w:p>
    <w:p w14:paraId="275FD0AB" w14:textId="512AFC9D" w:rsidR="000A251C" w:rsidRPr="000A251C" w:rsidRDefault="000A251C" w:rsidP="000A251C">
      <w:pPr>
        <w:pStyle w:val="ListParagraph"/>
        <w:rPr>
          <w:rFonts w:ascii="Cambria" w:hAnsi="Cambria"/>
          <w:sz w:val="24"/>
          <w:szCs w:val="24"/>
        </w:rPr>
      </w:pPr>
      <w:r>
        <w:rPr>
          <w:rFonts w:ascii="Cambria" w:hAnsi="Cambria"/>
          <w:b/>
          <w:sz w:val="24"/>
          <w:szCs w:val="24"/>
        </w:rPr>
        <w:t xml:space="preserve">Background: </w:t>
      </w:r>
      <w:r>
        <w:rPr>
          <w:rFonts w:ascii="Cambria" w:hAnsi="Cambria"/>
          <w:sz w:val="24"/>
          <w:szCs w:val="24"/>
        </w:rPr>
        <w:t>The Board of Directors must approve any additions and/or updates to available job titles and salary ranges.</w:t>
      </w:r>
    </w:p>
    <w:p w14:paraId="00063F9F" w14:textId="1A7792B2" w:rsidR="000A251C" w:rsidRDefault="000A251C" w:rsidP="000A251C">
      <w:pPr>
        <w:pStyle w:val="ListParagraph"/>
        <w:rPr>
          <w:rFonts w:ascii="Cambria" w:hAnsi="Cambria"/>
          <w:b/>
          <w:sz w:val="24"/>
          <w:szCs w:val="24"/>
        </w:rPr>
      </w:pPr>
    </w:p>
    <w:p w14:paraId="7843700E" w14:textId="4D3D71C1" w:rsidR="000A251C" w:rsidRPr="000A251C" w:rsidRDefault="000A251C" w:rsidP="000A251C">
      <w:pPr>
        <w:pStyle w:val="ListParagraph"/>
        <w:rPr>
          <w:rFonts w:ascii="Cambria" w:hAnsi="Cambria"/>
          <w:sz w:val="24"/>
          <w:szCs w:val="24"/>
        </w:rPr>
      </w:pPr>
      <w:r>
        <w:rPr>
          <w:rFonts w:ascii="Cambria" w:hAnsi="Cambria"/>
          <w:b/>
          <w:sz w:val="24"/>
          <w:szCs w:val="24"/>
        </w:rPr>
        <w:t xml:space="preserve">Issue: </w:t>
      </w:r>
      <w:r>
        <w:rPr>
          <w:rFonts w:ascii="Cambria" w:hAnsi="Cambria"/>
          <w:sz w:val="24"/>
          <w:szCs w:val="24"/>
        </w:rPr>
        <w:t xml:space="preserve">Due to a new </w:t>
      </w:r>
      <w:r w:rsidR="00EE4A65">
        <w:rPr>
          <w:rFonts w:ascii="Cambria" w:hAnsi="Cambria"/>
          <w:sz w:val="24"/>
          <w:szCs w:val="24"/>
        </w:rPr>
        <w:t xml:space="preserve">Smart Start </w:t>
      </w:r>
      <w:bookmarkStart w:id="0" w:name="_GoBack"/>
      <w:bookmarkEnd w:id="0"/>
      <w:r>
        <w:rPr>
          <w:rFonts w:ascii="Cambria" w:hAnsi="Cambria"/>
          <w:sz w:val="24"/>
          <w:szCs w:val="24"/>
        </w:rPr>
        <w:t>activity, the document has been updated to include a new section of job titles entitled “Marketing.”</w:t>
      </w:r>
    </w:p>
    <w:p w14:paraId="24A87E94" w14:textId="7C1D1C22" w:rsidR="000A251C" w:rsidRDefault="000A251C" w:rsidP="000A251C">
      <w:pPr>
        <w:pStyle w:val="ListParagraph"/>
        <w:rPr>
          <w:rFonts w:ascii="Cambria" w:hAnsi="Cambria"/>
          <w:b/>
          <w:sz w:val="24"/>
          <w:szCs w:val="24"/>
        </w:rPr>
      </w:pPr>
    </w:p>
    <w:p w14:paraId="03CD51AC" w14:textId="12123C59" w:rsidR="000A251C" w:rsidRDefault="000A251C" w:rsidP="000A251C">
      <w:pPr>
        <w:pStyle w:val="ListParagraph"/>
        <w:rPr>
          <w:rFonts w:ascii="Cambria" w:hAnsi="Cambria"/>
          <w:sz w:val="24"/>
          <w:szCs w:val="24"/>
        </w:rPr>
      </w:pPr>
      <w:r>
        <w:rPr>
          <w:rFonts w:ascii="Cambria" w:hAnsi="Cambria"/>
          <w:b/>
          <w:sz w:val="24"/>
          <w:szCs w:val="24"/>
        </w:rPr>
        <w:t xml:space="preserve">Recommendation: </w:t>
      </w:r>
      <w:r>
        <w:rPr>
          <w:rFonts w:ascii="Cambria" w:hAnsi="Cambria"/>
          <w:sz w:val="24"/>
          <w:szCs w:val="24"/>
        </w:rPr>
        <w:t>It is recommended that the committee review and consider approving the updated document.</w:t>
      </w:r>
    </w:p>
    <w:p w14:paraId="3AA77753" w14:textId="77777777" w:rsidR="00E67906" w:rsidRPr="006744AE" w:rsidRDefault="00E67906" w:rsidP="006744AE">
      <w:pPr>
        <w:pStyle w:val="ListParagraph"/>
        <w:rPr>
          <w:rFonts w:ascii="Cambria" w:hAnsi="Cambria"/>
          <w:sz w:val="24"/>
          <w:szCs w:val="24"/>
        </w:rPr>
      </w:pPr>
    </w:p>
    <w:p w14:paraId="26F1F771" w14:textId="77777777" w:rsidR="00AE7DD6" w:rsidRDefault="00AE7DD6" w:rsidP="00D82C16">
      <w:pPr>
        <w:ind w:left="720"/>
        <w:rPr>
          <w:rFonts w:ascii="Cambria" w:hAnsi="Cambria"/>
          <w:sz w:val="24"/>
          <w:szCs w:val="24"/>
        </w:rPr>
      </w:pPr>
    </w:p>
    <w:p w14:paraId="7A9FB28B" w14:textId="6983EA82" w:rsidR="00C3546C" w:rsidRDefault="00A94E45" w:rsidP="00A94E45">
      <w:pPr>
        <w:rPr>
          <w:rFonts w:ascii="Cambria" w:hAnsi="Cambria"/>
          <w:b/>
          <w:sz w:val="24"/>
          <w:szCs w:val="24"/>
        </w:rPr>
      </w:pPr>
      <w:r w:rsidRPr="00A94E45">
        <w:rPr>
          <w:rFonts w:ascii="Cambria" w:hAnsi="Cambria"/>
          <w:b/>
          <w:sz w:val="24"/>
          <w:szCs w:val="24"/>
        </w:rPr>
        <w:t>Non-Action Items</w:t>
      </w:r>
    </w:p>
    <w:p w14:paraId="04C87198" w14:textId="7BE32D1A" w:rsidR="000A251C" w:rsidRPr="000A251C" w:rsidRDefault="000A251C" w:rsidP="000A251C">
      <w:pPr>
        <w:pStyle w:val="ListParagraph"/>
        <w:numPr>
          <w:ilvl w:val="0"/>
          <w:numId w:val="18"/>
        </w:numPr>
        <w:rPr>
          <w:rFonts w:ascii="Cambria" w:hAnsi="Cambria"/>
          <w:b/>
          <w:sz w:val="24"/>
          <w:szCs w:val="24"/>
        </w:rPr>
      </w:pPr>
      <w:r>
        <w:rPr>
          <w:rFonts w:ascii="Cambria" w:hAnsi="Cambria"/>
          <w:b/>
          <w:sz w:val="24"/>
          <w:szCs w:val="24"/>
        </w:rPr>
        <w:t>Vaccination Exemptions</w:t>
      </w:r>
    </w:p>
    <w:p w14:paraId="64E3DF5D" w14:textId="77777777" w:rsidR="00BE5760" w:rsidRPr="000D4F97" w:rsidRDefault="00BE5760" w:rsidP="00BE5760">
      <w:pPr>
        <w:pStyle w:val="ListParagraph"/>
        <w:ind w:left="1080"/>
        <w:rPr>
          <w:rFonts w:ascii="Cambria" w:hAnsi="Cambria"/>
          <w:b/>
          <w:sz w:val="24"/>
          <w:szCs w:val="24"/>
        </w:rPr>
      </w:pPr>
    </w:p>
    <w:p w14:paraId="782C73CF" w14:textId="77777777" w:rsidR="00255E2D" w:rsidRPr="002C57BC" w:rsidRDefault="00255E2D" w:rsidP="00E17492">
      <w:pPr>
        <w:rPr>
          <w:rFonts w:ascii="Cambria" w:hAnsi="Cambria"/>
          <w:b/>
          <w:sz w:val="24"/>
          <w:szCs w:val="24"/>
        </w:rPr>
      </w:pPr>
      <w:r w:rsidRPr="002C57BC">
        <w:rPr>
          <w:rFonts w:ascii="Cambria" w:hAnsi="Cambria"/>
          <w:b/>
          <w:sz w:val="24"/>
          <w:szCs w:val="24"/>
        </w:rPr>
        <w:t>Announcements</w:t>
      </w:r>
    </w:p>
    <w:p w14:paraId="2D12B21A" w14:textId="322EE822" w:rsidR="00416D84" w:rsidRPr="00AA6F2B" w:rsidRDefault="00255E2D">
      <w:pPr>
        <w:rPr>
          <w:rFonts w:ascii="Cambria" w:hAnsi="Cambria"/>
          <w:b/>
          <w:sz w:val="24"/>
          <w:szCs w:val="24"/>
        </w:rPr>
      </w:pPr>
      <w:r w:rsidRPr="002C57BC">
        <w:rPr>
          <w:rFonts w:ascii="Cambria" w:hAnsi="Cambria"/>
          <w:b/>
          <w:sz w:val="24"/>
          <w:szCs w:val="24"/>
        </w:rPr>
        <w:t xml:space="preserve">Adjournment  </w:t>
      </w:r>
    </w:p>
    <w:sectPr w:rsidR="00416D84" w:rsidRPr="00AA6F2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8BE025" w14:textId="77777777" w:rsidR="00836127" w:rsidRDefault="00836127" w:rsidP="00B77C5A">
      <w:r>
        <w:separator/>
      </w:r>
    </w:p>
  </w:endnote>
  <w:endnote w:type="continuationSeparator" w:id="0">
    <w:p w14:paraId="188E557B" w14:textId="77777777" w:rsidR="00836127" w:rsidRDefault="00836127" w:rsidP="00B7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1C5C20" w14:textId="1D4532B3" w:rsidR="00836127" w:rsidRPr="00B77C5A" w:rsidRDefault="00836127" w:rsidP="00B77C5A">
    <w:pPr>
      <w:pStyle w:val="Footer"/>
    </w:pPr>
    <w:r>
      <w:tab/>
    </w:r>
    <w:r>
      <w:tab/>
      <w:t>P</w:t>
    </w:r>
    <w:r w:rsidRPr="00B77C5A">
      <w:t xml:space="preserve">age </w:t>
    </w:r>
    <w:r w:rsidRPr="00B77C5A">
      <w:fldChar w:fldCharType="begin"/>
    </w:r>
    <w:r w:rsidRPr="00B77C5A">
      <w:instrText xml:space="preserve"> PAGE  \* Arabic  \* MERGEFORMAT </w:instrText>
    </w:r>
    <w:r w:rsidRPr="00B77C5A">
      <w:fldChar w:fldCharType="separate"/>
    </w:r>
    <w:r w:rsidR="00EE4A65">
      <w:rPr>
        <w:noProof/>
      </w:rPr>
      <w:t>3</w:t>
    </w:r>
    <w:r w:rsidRPr="00B77C5A">
      <w:fldChar w:fldCharType="end"/>
    </w:r>
    <w:r w:rsidRPr="00B77C5A">
      <w:t xml:space="preserve"> of </w:t>
    </w:r>
    <w:r>
      <w:rPr>
        <w:noProof/>
      </w:rPr>
      <w:fldChar w:fldCharType="begin"/>
    </w:r>
    <w:r>
      <w:rPr>
        <w:noProof/>
      </w:rPr>
      <w:instrText xml:space="preserve"> NUMPAGES  \* Arabic  \* MERGEFORMAT </w:instrText>
    </w:r>
    <w:r>
      <w:rPr>
        <w:noProof/>
      </w:rPr>
      <w:fldChar w:fldCharType="separate"/>
    </w:r>
    <w:r w:rsidR="00EE4A65">
      <w:rPr>
        <w:noProof/>
      </w:rPr>
      <w:t>3</w:t>
    </w:r>
    <w:r>
      <w:rPr>
        <w:noProof/>
      </w:rPr>
      <w:fldChar w:fldCharType="end"/>
    </w:r>
  </w:p>
  <w:p w14:paraId="5A06FCC8" w14:textId="77777777" w:rsidR="00836127" w:rsidRDefault="0083612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CE6F65" w14:textId="77777777" w:rsidR="00836127" w:rsidRDefault="00836127" w:rsidP="00B77C5A">
      <w:r>
        <w:separator/>
      </w:r>
    </w:p>
  </w:footnote>
  <w:footnote w:type="continuationSeparator" w:id="0">
    <w:p w14:paraId="17942A6C" w14:textId="77777777" w:rsidR="00836127" w:rsidRDefault="00836127" w:rsidP="00B77C5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EE4"/>
    <w:multiLevelType w:val="hybridMultilevel"/>
    <w:tmpl w:val="235A91B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0E4CA3"/>
    <w:multiLevelType w:val="hybridMultilevel"/>
    <w:tmpl w:val="DEB6A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840B3A"/>
    <w:multiLevelType w:val="hybridMultilevel"/>
    <w:tmpl w:val="44D626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175123"/>
    <w:multiLevelType w:val="hybridMultilevel"/>
    <w:tmpl w:val="5560A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503FC1"/>
    <w:multiLevelType w:val="hybridMultilevel"/>
    <w:tmpl w:val="BD3297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817780"/>
    <w:multiLevelType w:val="hybridMultilevel"/>
    <w:tmpl w:val="64D6C62A"/>
    <w:lvl w:ilvl="0" w:tplc="B184A6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CF6F0E"/>
    <w:multiLevelType w:val="hybridMultilevel"/>
    <w:tmpl w:val="C0C4D57C"/>
    <w:lvl w:ilvl="0" w:tplc="FF888D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34D59"/>
    <w:multiLevelType w:val="hybridMultilevel"/>
    <w:tmpl w:val="AC863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5C6021"/>
    <w:multiLevelType w:val="hybridMultilevel"/>
    <w:tmpl w:val="9BE66D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C523F9"/>
    <w:multiLevelType w:val="hybridMultilevel"/>
    <w:tmpl w:val="954C2C9E"/>
    <w:lvl w:ilvl="0" w:tplc="04090001">
      <w:start w:val="1"/>
      <w:numFmt w:val="bullet"/>
      <w:lvlText w:val=""/>
      <w:lvlJc w:val="left"/>
      <w:pPr>
        <w:ind w:left="1605" w:hanging="360"/>
      </w:pPr>
      <w:rPr>
        <w:rFonts w:ascii="Symbol" w:hAnsi="Symbol" w:hint="default"/>
      </w:rPr>
    </w:lvl>
    <w:lvl w:ilvl="1" w:tplc="04090003" w:tentative="1">
      <w:start w:val="1"/>
      <w:numFmt w:val="bullet"/>
      <w:lvlText w:val="o"/>
      <w:lvlJc w:val="left"/>
      <w:pPr>
        <w:ind w:left="2325" w:hanging="360"/>
      </w:pPr>
      <w:rPr>
        <w:rFonts w:ascii="Courier New" w:hAnsi="Courier New" w:cs="Courier New"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10" w15:restartNumberingAfterBreak="0">
    <w:nsid w:val="3CFF4185"/>
    <w:multiLevelType w:val="hybridMultilevel"/>
    <w:tmpl w:val="9DECE5DA"/>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5C9731C"/>
    <w:multiLevelType w:val="hybridMultilevel"/>
    <w:tmpl w:val="71D0D538"/>
    <w:lvl w:ilvl="0" w:tplc="1F4AA9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2E6170B"/>
    <w:multiLevelType w:val="hybridMultilevel"/>
    <w:tmpl w:val="22C2B5F2"/>
    <w:lvl w:ilvl="0" w:tplc="760AFB4A">
      <w:start w:val="1"/>
      <w:numFmt w:val="decimal"/>
      <w:lvlText w:val="%1."/>
      <w:lvlJc w:val="left"/>
      <w:pPr>
        <w:tabs>
          <w:tab w:val="num" w:pos="720"/>
        </w:tabs>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23F15"/>
    <w:multiLevelType w:val="hybridMultilevel"/>
    <w:tmpl w:val="A816C6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4FA3179"/>
    <w:multiLevelType w:val="hybridMultilevel"/>
    <w:tmpl w:val="703A0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457A75"/>
    <w:multiLevelType w:val="hybridMultilevel"/>
    <w:tmpl w:val="B936F8B0"/>
    <w:lvl w:ilvl="0" w:tplc="82241564">
      <w:start w:val="1"/>
      <w:numFmt w:val="decimal"/>
      <w:lvlText w:val="%1."/>
      <w:lvlJc w:val="left"/>
      <w:pPr>
        <w:ind w:left="45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39A39A8"/>
    <w:multiLevelType w:val="hybridMultilevel"/>
    <w:tmpl w:val="F0D492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19453E"/>
    <w:multiLevelType w:val="hybridMultilevel"/>
    <w:tmpl w:val="37948AD0"/>
    <w:lvl w:ilvl="0" w:tplc="13863830">
      <w:start w:val="3"/>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2"/>
  </w:num>
  <w:num w:numId="2">
    <w:abstractNumId w:val="13"/>
  </w:num>
  <w:num w:numId="3">
    <w:abstractNumId w:val="15"/>
  </w:num>
  <w:num w:numId="4">
    <w:abstractNumId w:val="17"/>
  </w:num>
  <w:num w:numId="5">
    <w:abstractNumId w:val="10"/>
  </w:num>
  <w:num w:numId="6">
    <w:abstractNumId w:val="0"/>
  </w:num>
  <w:num w:numId="7">
    <w:abstractNumId w:val="14"/>
  </w:num>
  <w:num w:numId="8">
    <w:abstractNumId w:val="9"/>
  </w:num>
  <w:num w:numId="9">
    <w:abstractNumId w:val="1"/>
  </w:num>
  <w:num w:numId="10">
    <w:abstractNumId w:val="11"/>
  </w:num>
  <w:num w:numId="11">
    <w:abstractNumId w:val="3"/>
  </w:num>
  <w:num w:numId="12">
    <w:abstractNumId w:val="2"/>
  </w:num>
  <w:num w:numId="13">
    <w:abstractNumId w:val="6"/>
  </w:num>
  <w:num w:numId="14">
    <w:abstractNumId w:val="5"/>
  </w:num>
  <w:num w:numId="15">
    <w:abstractNumId w:val="7"/>
  </w:num>
  <w:num w:numId="16">
    <w:abstractNumId w:val="4"/>
  </w:num>
  <w:num w:numId="17">
    <w:abstractNumId w:val="8"/>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A32"/>
    <w:rsid w:val="00011FBA"/>
    <w:rsid w:val="00027CFA"/>
    <w:rsid w:val="000A251C"/>
    <w:rsid w:val="000B618C"/>
    <w:rsid w:val="000D4F97"/>
    <w:rsid w:val="000D5FF0"/>
    <w:rsid w:val="000F7AF3"/>
    <w:rsid w:val="00106B87"/>
    <w:rsid w:val="00136783"/>
    <w:rsid w:val="00144297"/>
    <w:rsid w:val="00154E05"/>
    <w:rsid w:val="001801B5"/>
    <w:rsid w:val="00180749"/>
    <w:rsid w:val="001809C6"/>
    <w:rsid w:val="0018112F"/>
    <w:rsid w:val="001833A2"/>
    <w:rsid w:val="00192541"/>
    <w:rsid w:val="001A1C61"/>
    <w:rsid w:val="001A239B"/>
    <w:rsid w:val="001D5535"/>
    <w:rsid w:val="001D5E40"/>
    <w:rsid w:val="001E1336"/>
    <w:rsid w:val="001F1FBC"/>
    <w:rsid w:val="001F5DD4"/>
    <w:rsid w:val="001F7887"/>
    <w:rsid w:val="002030B9"/>
    <w:rsid w:val="0020518E"/>
    <w:rsid w:val="00216076"/>
    <w:rsid w:val="00224B81"/>
    <w:rsid w:val="002517AE"/>
    <w:rsid w:val="00255E2D"/>
    <w:rsid w:val="002850AC"/>
    <w:rsid w:val="00291C39"/>
    <w:rsid w:val="002B04B6"/>
    <w:rsid w:val="002B78D1"/>
    <w:rsid w:val="002E3B35"/>
    <w:rsid w:val="003035F0"/>
    <w:rsid w:val="00304392"/>
    <w:rsid w:val="00305900"/>
    <w:rsid w:val="00316FB6"/>
    <w:rsid w:val="00317A48"/>
    <w:rsid w:val="00326B54"/>
    <w:rsid w:val="00345A5C"/>
    <w:rsid w:val="00352922"/>
    <w:rsid w:val="0036050D"/>
    <w:rsid w:val="003659B3"/>
    <w:rsid w:val="003700F6"/>
    <w:rsid w:val="003A38ED"/>
    <w:rsid w:val="003D6FD0"/>
    <w:rsid w:val="003E0F10"/>
    <w:rsid w:val="003E75CA"/>
    <w:rsid w:val="004019E8"/>
    <w:rsid w:val="00416D84"/>
    <w:rsid w:val="00426512"/>
    <w:rsid w:val="00440879"/>
    <w:rsid w:val="00446E31"/>
    <w:rsid w:val="00454D96"/>
    <w:rsid w:val="00484693"/>
    <w:rsid w:val="00487E84"/>
    <w:rsid w:val="0049580A"/>
    <w:rsid w:val="004A3CE5"/>
    <w:rsid w:val="004C3A7C"/>
    <w:rsid w:val="004D307C"/>
    <w:rsid w:val="004F449A"/>
    <w:rsid w:val="00506DDE"/>
    <w:rsid w:val="00514ECF"/>
    <w:rsid w:val="00523B9A"/>
    <w:rsid w:val="00527F0D"/>
    <w:rsid w:val="00551007"/>
    <w:rsid w:val="00551EDD"/>
    <w:rsid w:val="00562FE6"/>
    <w:rsid w:val="0058707D"/>
    <w:rsid w:val="005922A0"/>
    <w:rsid w:val="005A215C"/>
    <w:rsid w:val="005C41FA"/>
    <w:rsid w:val="005C764E"/>
    <w:rsid w:val="005E2C33"/>
    <w:rsid w:val="005E3E5E"/>
    <w:rsid w:val="005F72C3"/>
    <w:rsid w:val="00601CAC"/>
    <w:rsid w:val="006340E9"/>
    <w:rsid w:val="006474C2"/>
    <w:rsid w:val="006543AF"/>
    <w:rsid w:val="0065595E"/>
    <w:rsid w:val="00656D81"/>
    <w:rsid w:val="00661A4C"/>
    <w:rsid w:val="00662F4C"/>
    <w:rsid w:val="006744AE"/>
    <w:rsid w:val="006769B4"/>
    <w:rsid w:val="00681E0F"/>
    <w:rsid w:val="0068268B"/>
    <w:rsid w:val="006967E9"/>
    <w:rsid w:val="006D5C16"/>
    <w:rsid w:val="006E6B11"/>
    <w:rsid w:val="00717570"/>
    <w:rsid w:val="00742EBE"/>
    <w:rsid w:val="007568E3"/>
    <w:rsid w:val="00762407"/>
    <w:rsid w:val="0077489F"/>
    <w:rsid w:val="00790281"/>
    <w:rsid w:val="00791CFD"/>
    <w:rsid w:val="007D5C1D"/>
    <w:rsid w:val="007E0535"/>
    <w:rsid w:val="007E7070"/>
    <w:rsid w:val="008120EA"/>
    <w:rsid w:val="0082081F"/>
    <w:rsid w:val="0083070C"/>
    <w:rsid w:val="00836127"/>
    <w:rsid w:val="00843DBE"/>
    <w:rsid w:val="008663FF"/>
    <w:rsid w:val="00877861"/>
    <w:rsid w:val="008937F9"/>
    <w:rsid w:val="008A2DD5"/>
    <w:rsid w:val="008C0D68"/>
    <w:rsid w:val="008C3ACB"/>
    <w:rsid w:val="008E763A"/>
    <w:rsid w:val="008F38C1"/>
    <w:rsid w:val="00900977"/>
    <w:rsid w:val="00910E0A"/>
    <w:rsid w:val="00923EB1"/>
    <w:rsid w:val="00945F2A"/>
    <w:rsid w:val="009538A5"/>
    <w:rsid w:val="00954945"/>
    <w:rsid w:val="0096651C"/>
    <w:rsid w:val="00977380"/>
    <w:rsid w:val="009906B7"/>
    <w:rsid w:val="00996EC1"/>
    <w:rsid w:val="009973F4"/>
    <w:rsid w:val="009A3D04"/>
    <w:rsid w:val="009A7F36"/>
    <w:rsid w:val="009B0CA1"/>
    <w:rsid w:val="009C3588"/>
    <w:rsid w:val="009C4CEA"/>
    <w:rsid w:val="009D265E"/>
    <w:rsid w:val="009E0C3E"/>
    <w:rsid w:val="009F45F1"/>
    <w:rsid w:val="00A10840"/>
    <w:rsid w:val="00A14418"/>
    <w:rsid w:val="00A20100"/>
    <w:rsid w:val="00A542B9"/>
    <w:rsid w:val="00A838E5"/>
    <w:rsid w:val="00A846AF"/>
    <w:rsid w:val="00A94D87"/>
    <w:rsid w:val="00A94E45"/>
    <w:rsid w:val="00AA6F2B"/>
    <w:rsid w:val="00AB3F43"/>
    <w:rsid w:val="00AB5428"/>
    <w:rsid w:val="00AB5879"/>
    <w:rsid w:val="00AC064B"/>
    <w:rsid w:val="00AD0264"/>
    <w:rsid w:val="00AE3134"/>
    <w:rsid w:val="00AE6B93"/>
    <w:rsid w:val="00AE7DD6"/>
    <w:rsid w:val="00AF182E"/>
    <w:rsid w:val="00B02C82"/>
    <w:rsid w:val="00B04486"/>
    <w:rsid w:val="00B136CD"/>
    <w:rsid w:val="00B14069"/>
    <w:rsid w:val="00B227F8"/>
    <w:rsid w:val="00B5186A"/>
    <w:rsid w:val="00B7081F"/>
    <w:rsid w:val="00B76369"/>
    <w:rsid w:val="00B77C5A"/>
    <w:rsid w:val="00BB55C4"/>
    <w:rsid w:val="00BC08F2"/>
    <w:rsid w:val="00BC14C8"/>
    <w:rsid w:val="00BD1018"/>
    <w:rsid w:val="00BD5ACB"/>
    <w:rsid w:val="00BE1484"/>
    <w:rsid w:val="00BE5760"/>
    <w:rsid w:val="00C224E8"/>
    <w:rsid w:val="00C3546C"/>
    <w:rsid w:val="00C5152B"/>
    <w:rsid w:val="00C51F47"/>
    <w:rsid w:val="00C55C53"/>
    <w:rsid w:val="00C57804"/>
    <w:rsid w:val="00C61AB8"/>
    <w:rsid w:val="00C64D7E"/>
    <w:rsid w:val="00C759F3"/>
    <w:rsid w:val="00C91B1A"/>
    <w:rsid w:val="00CA3F13"/>
    <w:rsid w:val="00CA478D"/>
    <w:rsid w:val="00CB7375"/>
    <w:rsid w:val="00CC72E8"/>
    <w:rsid w:val="00CD1A3D"/>
    <w:rsid w:val="00D0193E"/>
    <w:rsid w:val="00D01D9E"/>
    <w:rsid w:val="00D25C77"/>
    <w:rsid w:val="00D263BA"/>
    <w:rsid w:val="00D27A32"/>
    <w:rsid w:val="00D355DF"/>
    <w:rsid w:val="00D50C85"/>
    <w:rsid w:val="00D63999"/>
    <w:rsid w:val="00D82C16"/>
    <w:rsid w:val="00DA0181"/>
    <w:rsid w:val="00DA1E05"/>
    <w:rsid w:val="00DB4877"/>
    <w:rsid w:val="00DB6181"/>
    <w:rsid w:val="00DD1262"/>
    <w:rsid w:val="00DD7DDD"/>
    <w:rsid w:val="00DE1F3D"/>
    <w:rsid w:val="00DF62C6"/>
    <w:rsid w:val="00DF6F17"/>
    <w:rsid w:val="00E17492"/>
    <w:rsid w:val="00E21FE8"/>
    <w:rsid w:val="00E41A21"/>
    <w:rsid w:val="00E54E36"/>
    <w:rsid w:val="00E626AD"/>
    <w:rsid w:val="00E67906"/>
    <w:rsid w:val="00EA5C93"/>
    <w:rsid w:val="00EB29C7"/>
    <w:rsid w:val="00EB43E3"/>
    <w:rsid w:val="00EE4A65"/>
    <w:rsid w:val="00EF35FA"/>
    <w:rsid w:val="00EF6820"/>
    <w:rsid w:val="00F04A4F"/>
    <w:rsid w:val="00F06EBD"/>
    <w:rsid w:val="00F15262"/>
    <w:rsid w:val="00F46F1A"/>
    <w:rsid w:val="00F51F74"/>
    <w:rsid w:val="00F8240A"/>
    <w:rsid w:val="00F85DC6"/>
    <w:rsid w:val="00FB0452"/>
    <w:rsid w:val="00FC0858"/>
    <w:rsid w:val="00FC1C77"/>
    <w:rsid w:val="00FC507B"/>
    <w:rsid w:val="00FD03D1"/>
    <w:rsid w:val="00FE15A2"/>
    <w:rsid w:val="00FE19EF"/>
    <w:rsid w:val="00FE208D"/>
    <w:rsid w:val="00FE7C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84001"/>
  <w15:chartTrackingRefBased/>
  <w15:docId w15:val="{180FA282-D310-4395-AA6F-6CF707638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F4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D27A32"/>
    <w:pPr>
      <w:spacing w:after="0" w:line="240" w:lineRule="auto"/>
    </w:pPr>
    <w:rPr>
      <w:rFonts w:ascii="Calibri" w:eastAsia="Calibri" w:hAnsi="Calibri" w:cs="Times New Roman"/>
    </w:rPr>
  </w:style>
  <w:style w:type="paragraph" w:styleId="ListParagraph">
    <w:name w:val="List Paragraph"/>
    <w:basedOn w:val="Normal"/>
    <w:uiPriority w:val="34"/>
    <w:qFormat/>
    <w:rsid w:val="005F72C3"/>
    <w:pPr>
      <w:ind w:left="720"/>
      <w:contextualSpacing/>
    </w:pPr>
  </w:style>
  <w:style w:type="paragraph" w:styleId="BalloonText">
    <w:name w:val="Balloon Text"/>
    <w:basedOn w:val="Normal"/>
    <w:link w:val="BalloonTextChar"/>
    <w:uiPriority w:val="99"/>
    <w:semiHidden/>
    <w:unhideWhenUsed/>
    <w:rsid w:val="003E75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75CA"/>
    <w:rPr>
      <w:rFonts w:ascii="Segoe UI" w:eastAsia="Times New Roman" w:hAnsi="Segoe UI" w:cs="Segoe UI"/>
      <w:sz w:val="18"/>
      <w:szCs w:val="18"/>
    </w:rPr>
  </w:style>
  <w:style w:type="paragraph" w:styleId="Header">
    <w:name w:val="header"/>
    <w:basedOn w:val="Normal"/>
    <w:link w:val="HeaderChar"/>
    <w:uiPriority w:val="99"/>
    <w:unhideWhenUsed/>
    <w:rsid w:val="00B77C5A"/>
    <w:pPr>
      <w:tabs>
        <w:tab w:val="center" w:pos="4680"/>
        <w:tab w:val="right" w:pos="9360"/>
      </w:tabs>
    </w:pPr>
  </w:style>
  <w:style w:type="character" w:customStyle="1" w:styleId="HeaderChar">
    <w:name w:val="Header Char"/>
    <w:basedOn w:val="DefaultParagraphFont"/>
    <w:link w:val="Header"/>
    <w:uiPriority w:val="99"/>
    <w:rsid w:val="00B77C5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77C5A"/>
    <w:pPr>
      <w:tabs>
        <w:tab w:val="center" w:pos="4680"/>
        <w:tab w:val="right" w:pos="9360"/>
      </w:tabs>
    </w:pPr>
  </w:style>
  <w:style w:type="character" w:customStyle="1" w:styleId="FooterChar">
    <w:name w:val="Footer Char"/>
    <w:basedOn w:val="DefaultParagraphFont"/>
    <w:link w:val="Footer"/>
    <w:uiPriority w:val="99"/>
    <w:rsid w:val="00B77C5A"/>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216076"/>
    <w:rPr>
      <w:sz w:val="16"/>
      <w:szCs w:val="16"/>
    </w:rPr>
  </w:style>
  <w:style w:type="paragraph" w:styleId="CommentText">
    <w:name w:val="annotation text"/>
    <w:basedOn w:val="Normal"/>
    <w:link w:val="CommentTextChar"/>
    <w:uiPriority w:val="99"/>
    <w:semiHidden/>
    <w:unhideWhenUsed/>
    <w:rsid w:val="00216076"/>
  </w:style>
  <w:style w:type="character" w:customStyle="1" w:styleId="CommentTextChar">
    <w:name w:val="Comment Text Char"/>
    <w:basedOn w:val="DefaultParagraphFont"/>
    <w:link w:val="CommentText"/>
    <w:uiPriority w:val="99"/>
    <w:semiHidden/>
    <w:rsid w:val="0021607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16076"/>
    <w:rPr>
      <w:b/>
      <w:bCs/>
    </w:rPr>
  </w:style>
  <w:style w:type="character" w:customStyle="1" w:styleId="CommentSubjectChar">
    <w:name w:val="Comment Subject Char"/>
    <w:basedOn w:val="CommentTextChar"/>
    <w:link w:val="CommentSubject"/>
    <w:uiPriority w:val="99"/>
    <w:semiHidden/>
    <w:rsid w:val="00216076"/>
    <w:rPr>
      <w:rFonts w:ascii="Times New Roman" w:eastAsia="Times New Roman" w:hAnsi="Times New Roman" w:cs="Times New Roman"/>
      <w:b/>
      <w:bCs/>
      <w:sz w:val="20"/>
      <w:szCs w:val="20"/>
    </w:rPr>
  </w:style>
  <w:style w:type="paragraph" w:styleId="NoSpacing">
    <w:name w:val="No Spacing"/>
    <w:uiPriority w:val="1"/>
    <w:qFormat/>
    <w:rsid w:val="00F8240A"/>
    <w:pPr>
      <w:spacing w:after="0" w:line="240" w:lineRule="auto"/>
    </w:pPr>
    <w:rPr>
      <w:rFonts w:ascii="Times New Roman" w:eastAsia="Times New Roman" w:hAnsi="Times New Roman" w:cs="Times New Roman"/>
      <w:sz w:val="20"/>
      <w:szCs w:val="20"/>
    </w:rPr>
  </w:style>
  <w:style w:type="table" w:styleId="TableGrid">
    <w:name w:val="Table Grid"/>
    <w:basedOn w:val="TableNormal"/>
    <w:uiPriority w:val="39"/>
    <w:rsid w:val="00D25C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F2393C-7928-46DA-9F6D-547F5394D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Pages>
  <Words>824</Words>
  <Characters>4700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June Locklear</dc:creator>
  <cp:keywords/>
  <dc:description/>
  <cp:lastModifiedBy>Kari Maynor</cp:lastModifiedBy>
  <cp:revision>6</cp:revision>
  <cp:lastPrinted>2022-03-09T14:29:00Z</cp:lastPrinted>
  <dcterms:created xsi:type="dcterms:W3CDTF">2022-11-01T15:52:00Z</dcterms:created>
  <dcterms:modified xsi:type="dcterms:W3CDTF">2022-11-02T14:32:00Z</dcterms:modified>
</cp:coreProperties>
</file>